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C8D1" w14:textId="27666581" w:rsidR="005464B0" w:rsidRDefault="00634C5C"/>
    <w:p w14:paraId="1E50C268" w14:textId="1B3EE0A2" w:rsidR="00FA6BA5" w:rsidRDefault="00FA6BA5"/>
    <w:p w14:paraId="563C59F4" w14:textId="77777777" w:rsidR="00FA6BA5" w:rsidRDefault="00FA6BA5"/>
    <w:p w14:paraId="0B8032BD" w14:textId="77777777" w:rsidR="00981B15" w:rsidRDefault="00981B15" w:rsidP="007811E2">
      <w:pPr>
        <w:rPr>
          <w:color w:val="262626" w:themeColor="text1" w:themeTint="D9"/>
        </w:rPr>
      </w:pPr>
    </w:p>
    <w:p w14:paraId="45111A04" w14:textId="77777777" w:rsidR="003E1DCD" w:rsidRDefault="003E1DCD" w:rsidP="003E1DCD">
      <w:pPr>
        <w:rPr>
          <w:color w:val="262626" w:themeColor="text1" w:themeTint="D9"/>
        </w:rPr>
      </w:pPr>
    </w:p>
    <w:p w14:paraId="3C1FDC87" w14:textId="77777777" w:rsidR="003E1DCD" w:rsidRDefault="003E1DCD" w:rsidP="003E1DCD">
      <w:pPr>
        <w:rPr>
          <w:color w:val="262626" w:themeColor="text1" w:themeTint="D9"/>
        </w:rPr>
      </w:pPr>
    </w:p>
    <w:p w14:paraId="092F6EBF" w14:textId="7FFC48AC" w:rsidR="00981B15" w:rsidRDefault="00981B15" w:rsidP="007811E2">
      <w:pPr>
        <w:rPr>
          <w:rFonts w:ascii="Roboto" w:hAnsi="Roboto"/>
          <w:color w:val="262626" w:themeColor="text1" w:themeTint="D9"/>
        </w:rPr>
      </w:pPr>
    </w:p>
    <w:p w14:paraId="0C7CF608" w14:textId="30F75B03" w:rsidR="003B56AB" w:rsidRDefault="003B56AB" w:rsidP="007811E2">
      <w:pPr>
        <w:rPr>
          <w:rFonts w:ascii="Roboto" w:hAnsi="Roboto"/>
          <w:color w:val="262626" w:themeColor="text1" w:themeTint="D9"/>
        </w:rPr>
      </w:pPr>
    </w:p>
    <w:tbl>
      <w:tblPr>
        <w:tblpPr w:leftFromText="180" w:rightFromText="180" w:vertAnchor="page" w:horzAnchor="margin" w:tblpXSpec="center" w:tblpY="5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1"/>
      </w:tblGrid>
      <w:tr w:rsidR="00FA6BA5" w14:paraId="13750AA6" w14:textId="77777777" w:rsidTr="00FA6BA5">
        <w:tblPrEx>
          <w:tblCellMar>
            <w:top w:w="0" w:type="dxa"/>
            <w:bottom w:w="0" w:type="dxa"/>
          </w:tblCellMar>
        </w:tblPrEx>
        <w:trPr>
          <w:cantSplit/>
          <w:trHeight w:hRule="exact" w:val="2600"/>
        </w:trPr>
        <w:tc>
          <w:tcPr>
            <w:tcW w:w="8541" w:type="dxa"/>
            <w:tcBorders>
              <w:top w:val="nil"/>
              <w:left w:val="nil"/>
              <w:bottom w:val="nil"/>
              <w:right w:val="nil"/>
            </w:tcBorders>
          </w:tcPr>
          <w:p w14:paraId="28E08E0F" w14:textId="77777777" w:rsidR="00FA6BA5" w:rsidRPr="009A4A9F" w:rsidRDefault="00FA6BA5" w:rsidP="00FA6BA5">
            <w:pPr>
              <w:pStyle w:val="NormalSingle"/>
              <w:shd w:val="solid" w:color="FFFFFF" w:fill="FFFFFF"/>
              <w:spacing w:before="120" w:after="120"/>
              <w:jc w:val="center"/>
              <w:rPr>
                <w:rFonts w:ascii="Arial" w:hAnsi="Arial" w:cs="Arial"/>
                <w:b/>
                <w:sz w:val="48"/>
                <w:szCs w:val="48"/>
              </w:rPr>
            </w:pPr>
            <w:bookmarkStart w:id="0" w:name="mNamesTitle"/>
            <w:r>
              <w:rPr>
                <w:rFonts w:ascii="Arial" w:hAnsi="Arial" w:cs="Arial"/>
                <w:b/>
                <w:sz w:val="48"/>
                <w:szCs w:val="48"/>
              </w:rPr>
              <w:t>Terms of Sale</w:t>
            </w:r>
          </w:p>
          <w:bookmarkEnd w:id="0"/>
          <w:p w14:paraId="49B6A46C" w14:textId="77777777" w:rsidR="00FA6BA5" w:rsidRPr="009A4A9F" w:rsidRDefault="00FA6BA5" w:rsidP="00FA6BA5">
            <w:pPr>
              <w:pStyle w:val="NormalSingle"/>
              <w:shd w:val="solid" w:color="FFFFFF" w:fill="FFFFFF"/>
              <w:spacing w:before="120" w:after="120"/>
              <w:jc w:val="center"/>
              <w:rPr>
                <w:rFonts w:ascii="Arial" w:hAnsi="Arial" w:cs="Arial"/>
              </w:rPr>
            </w:pPr>
          </w:p>
          <w:p w14:paraId="7ECEAE4E" w14:textId="77777777" w:rsidR="00FA6BA5" w:rsidRPr="009A4A9F" w:rsidRDefault="00FA6BA5" w:rsidP="00FA6BA5">
            <w:pPr>
              <w:pStyle w:val="NormalSingle"/>
              <w:shd w:val="solid" w:color="FFFFFF" w:fill="FFFFFF"/>
              <w:spacing w:before="120" w:after="120"/>
              <w:jc w:val="center"/>
              <w:rPr>
                <w:rFonts w:ascii="Arial" w:hAnsi="Arial" w:cs="Arial"/>
              </w:rPr>
            </w:pPr>
            <w:r w:rsidRPr="009A4A9F">
              <w:rPr>
                <w:rFonts w:ascii="Arial" w:hAnsi="Arial" w:cs="Arial"/>
              </w:rPr>
              <w:t>Issue: Rev.</w:t>
            </w:r>
            <w:r>
              <w:rPr>
                <w:rFonts w:ascii="Arial" w:hAnsi="Arial" w:cs="Arial"/>
              </w:rPr>
              <w:t>3</w:t>
            </w:r>
            <w:r w:rsidRPr="009A4A9F">
              <w:rPr>
                <w:rFonts w:ascii="Arial" w:hAnsi="Arial" w:cs="Arial"/>
              </w:rPr>
              <w:t xml:space="preserve"> – </w:t>
            </w:r>
            <w:r>
              <w:rPr>
                <w:rFonts w:ascii="Arial" w:hAnsi="Arial" w:cs="Arial"/>
              </w:rPr>
              <w:t>May 2021</w:t>
            </w:r>
          </w:p>
          <w:p w14:paraId="5A01D5D4" w14:textId="77777777" w:rsidR="00FA6BA5" w:rsidRDefault="00FA6BA5" w:rsidP="00FA6BA5">
            <w:pPr>
              <w:jc w:val="center"/>
            </w:pPr>
          </w:p>
        </w:tc>
      </w:tr>
      <w:tr w:rsidR="00FA6BA5" w14:paraId="0EE4B80C" w14:textId="77777777" w:rsidTr="00FA6BA5">
        <w:tblPrEx>
          <w:tblCellMar>
            <w:top w:w="0" w:type="dxa"/>
            <w:bottom w:w="0" w:type="dxa"/>
          </w:tblCellMar>
        </w:tblPrEx>
        <w:trPr>
          <w:cantSplit/>
          <w:trHeight w:val="600"/>
        </w:trPr>
        <w:tc>
          <w:tcPr>
            <w:tcW w:w="8541" w:type="dxa"/>
            <w:tcBorders>
              <w:top w:val="single" w:sz="4" w:space="0" w:color="auto"/>
              <w:left w:val="nil"/>
              <w:right w:val="nil"/>
            </w:tcBorders>
          </w:tcPr>
          <w:p w14:paraId="0C26339C" w14:textId="77777777" w:rsidR="00FA6BA5" w:rsidRDefault="00FA6BA5" w:rsidP="00FA6BA5">
            <w:pPr>
              <w:pStyle w:val="NormalSingle"/>
              <w:jc w:val="center"/>
              <w:rPr>
                <w:b/>
              </w:rPr>
            </w:pPr>
          </w:p>
          <w:p w14:paraId="3096AF14" w14:textId="77777777" w:rsidR="00FA6BA5" w:rsidRDefault="00FA6BA5" w:rsidP="00FA6BA5">
            <w:pPr>
              <w:pStyle w:val="NormalSingle"/>
              <w:jc w:val="center"/>
              <w:rPr>
                <w:rFonts w:ascii="Arial" w:hAnsi="Arial" w:cs="Arial"/>
                <w:b/>
              </w:rPr>
            </w:pPr>
            <w:bookmarkStart w:id="1" w:name="mDocName"/>
            <w:r w:rsidRPr="009A4A9F">
              <w:rPr>
                <w:rFonts w:ascii="Arial" w:hAnsi="Arial" w:cs="Arial"/>
                <w:b/>
              </w:rPr>
              <w:t xml:space="preserve">[Insert </w:t>
            </w:r>
            <w:r>
              <w:rPr>
                <w:rFonts w:ascii="Arial" w:hAnsi="Arial" w:cs="Arial"/>
                <w:b/>
              </w:rPr>
              <w:t>Buyer</w:t>
            </w:r>
            <w:r w:rsidRPr="009A4A9F">
              <w:rPr>
                <w:rFonts w:ascii="Arial" w:hAnsi="Arial" w:cs="Arial"/>
                <w:b/>
              </w:rPr>
              <w:t xml:space="preserve"> Company name]</w:t>
            </w:r>
          </w:p>
          <w:p w14:paraId="1FC77014" w14:textId="77777777" w:rsidR="00FA6BA5" w:rsidRPr="009A4A9F" w:rsidRDefault="00FA6BA5" w:rsidP="00FA6BA5">
            <w:pPr>
              <w:pStyle w:val="NormalSingle"/>
              <w:jc w:val="center"/>
              <w:rPr>
                <w:rFonts w:ascii="Arial" w:hAnsi="Arial" w:cs="Arial"/>
                <w:b/>
              </w:rPr>
            </w:pPr>
          </w:p>
          <w:p w14:paraId="412372A0" w14:textId="77777777" w:rsidR="00FA6BA5" w:rsidRPr="009A4A9F" w:rsidRDefault="00FA6BA5" w:rsidP="00FA6BA5">
            <w:pPr>
              <w:pStyle w:val="NormalSingle"/>
              <w:jc w:val="center"/>
              <w:rPr>
                <w:rFonts w:ascii="Arial" w:hAnsi="Arial" w:cs="Arial"/>
                <w:b/>
              </w:rPr>
            </w:pPr>
            <w:r w:rsidRPr="009A4A9F">
              <w:rPr>
                <w:rFonts w:ascii="Arial" w:hAnsi="Arial" w:cs="Arial"/>
                <w:b/>
              </w:rPr>
              <w:t>And</w:t>
            </w:r>
          </w:p>
          <w:p w14:paraId="07F14948" w14:textId="77777777" w:rsidR="00FA6BA5" w:rsidRPr="009A4A9F" w:rsidRDefault="00FA6BA5" w:rsidP="00FA6BA5">
            <w:pPr>
              <w:pStyle w:val="NormalSingle"/>
              <w:jc w:val="center"/>
              <w:rPr>
                <w:rFonts w:ascii="Arial" w:hAnsi="Arial" w:cs="Arial"/>
                <w:b/>
              </w:rPr>
            </w:pPr>
          </w:p>
          <w:bookmarkEnd w:id="1"/>
          <w:p w14:paraId="4E950AE0" w14:textId="77777777" w:rsidR="00FA6BA5" w:rsidRPr="009A4A9F" w:rsidRDefault="00FA6BA5" w:rsidP="00FA6BA5">
            <w:pPr>
              <w:pStyle w:val="NormalSingle"/>
              <w:jc w:val="center"/>
              <w:rPr>
                <w:rFonts w:ascii="Arial" w:hAnsi="Arial" w:cs="Arial"/>
                <w:b/>
              </w:rPr>
            </w:pPr>
            <w:r>
              <w:rPr>
                <w:rFonts w:ascii="Arial" w:hAnsi="Arial" w:cs="Arial"/>
                <w:b/>
              </w:rPr>
              <w:t>[SELLER]</w:t>
            </w:r>
          </w:p>
          <w:p w14:paraId="46CF044C" w14:textId="77777777" w:rsidR="00FA6BA5" w:rsidRDefault="00FA6BA5" w:rsidP="00FA6BA5">
            <w:pPr>
              <w:pStyle w:val="NormalSingle"/>
              <w:jc w:val="center"/>
              <w:rPr>
                <w:b/>
              </w:rPr>
            </w:pPr>
          </w:p>
        </w:tc>
      </w:tr>
    </w:tbl>
    <w:p w14:paraId="1C6B4E38" w14:textId="5DFE24D6" w:rsidR="003B56AB" w:rsidRDefault="002116B0" w:rsidP="002116B0">
      <w:pPr>
        <w:tabs>
          <w:tab w:val="left" w:pos="4120"/>
        </w:tabs>
        <w:rPr>
          <w:rFonts w:ascii="Roboto" w:hAnsi="Roboto"/>
          <w:color w:val="262626" w:themeColor="text1" w:themeTint="D9"/>
        </w:rPr>
      </w:pPr>
      <w:r>
        <w:rPr>
          <w:rFonts w:ascii="Roboto" w:hAnsi="Roboto"/>
          <w:color w:val="262626" w:themeColor="text1" w:themeTint="D9"/>
        </w:rPr>
        <w:tab/>
      </w:r>
    </w:p>
    <w:p w14:paraId="513ABEC0" w14:textId="77777777" w:rsidR="003B56AB" w:rsidRPr="003B56AB" w:rsidRDefault="003B56AB" w:rsidP="007811E2">
      <w:pPr>
        <w:rPr>
          <w:rFonts w:ascii="Roboto" w:hAnsi="Roboto"/>
          <w:color w:val="262626" w:themeColor="text1" w:themeTint="D9"/>
          <w:vertAlign w:val="subscript"/>
        </w:rPr>
      </w:pPr>
    </w:p>
    <w:p w14:paraId="4A2C2F01" w14:textId="77754F11" w:rsidR="00981B15" w:rsidRDefault="00981B15" w:rsidP="00981B15">
      <w:pPr>
        <w:tabs>
          <w:tab w:val="left" w:pos="2935"/>
        </w:tabs>
        <w:rPr>
          <w:i/>
          <w:iCs/>
          <w:color w:val="262626" w:themeColor="text1" w:themeTint="D9"/>
        </w:rPr>
      </w:pPr>
    </w:p>
    <w:p w14:paraId="6A672D8B" w14:textId="134B1CC5" w:rsidR="00FA6BA5" w:rsidRDefault="00FA6BA5" w:rsidP="00981B15">
      <w:pPr>
        <w:tabs>
          <w:tab w:val="left" w:pos="2935"/>
        </w:tabs>
        <w:rPr>
          <w:i/>
          <w:iCs/>
          <w:color w:val="262626" w:themeColor="text1" w:themeTint="D9"/>
        </w:rPr>
      </w:pPr>
    </w:p>
    <w:p w14:paraId="439B5AED" w14:textId="39FC1A21" w:rsidR="00FA6BA5" w:rsidRDefault="00FA6BA5" w:rsidP="00981B15">
      <w:pPr>
        <w:tabs>
          <w:tab w:val="left" w:pos="2935"/>
        </w:tabs>
        <w:rPr>
          <w:i/>
          <w:iCs/>
          <w:color w:val="262626" w:themeColor="text1" w:themeTint="D9"/>
        </w:rPr>
      </w:pPr>
    </w:p>
    <w:p w14:paraId="17832A46" w14:textId="1DF98172" w:rsidR="00FA6BA5" w:rsidRDefault="00FA6BA5" w:rsidP="00981B15">
      <w:pPr>
        <w:tabs>
          <w:tab w:val="left" w:pos="2935"/>
        </w:tabs>
        <w:rPr>
          <w:i/>
          <w:iCs/>
          <w:color w:val="262626" w:themeColor="text1" w:themeTint="D9"/>
        </w:rPr>
      </w:pPr>
    </w:p>
    <w:p w14:paraId="07E7A6DE" w14:textId="5CF94BD1" w:rsidR="00FA6BA5" w:rsidRDefault="00FA6BA5" w:rsidP="00981B15">
      <w:pPr>
        <w:tabs>
          <w:tab w:val="left" w:pos="2935"/>
        </w:tabs>
        <w:rPr>
          <w:i/>
          <w:iCs/>
          <w:color w:val="262626" w:themeColor="text1" w:themeTint="D9"/>
        </w:rPr>
      </w:pPr>
    </w:p>
    <w:p w14:paraId="62DE8177" w14:textId="0D19ABB1" w:rsidR="00FA6BA5" w:rsidRDefault="00FA6BA5" w:rsidP="00981B15">
      <w:pPr>
        <w:tabs>
          <w:tab w:val="left" w:pos="2935"/>
        </w:tabs>
        <w:rPr>
          <w:i/>
          <w:iCs/>
          <w:color w:val="262626" w:themeColor="text1" w:themeTint="D9"/>
        </w:rPr>
      </w:pPr>
    </w:p>
    <w:p w14:paraId="2CDC69A3" w14:textId="1ECD5EDE" w:rsidR="00FA6BA5" w:rsidRDefault="00FA6BA5" w:rsidP="00981B15">
      <w:pPr>
        <w:tabs>
          <w:tab w:val="left" w:pos="2935"/>
        </w:tabs>
        <w:rPr>
          <w:i/>
          <w:iCs/>
          <w:color w:val="262626" w:themeColor="text1" w:themeTint="D9"/>
        </w:rPr>
      </w:pPr>
    </w:p>
    <w:p w14:paraId="47BD3D85" w14:textId="41EDED1C" w:rsidR="00FA6BA5" w:rsidRDefault="00FA6BA5" w:rsidP="00981B15">
      <w:pPr>
        <w:tabs>
          <w:tab w:val="left" w:pos="2935"/>
        </w:tabs>
        <w:rPr>
          <w:i/>
          <w:iCs/>
          <w:color w:val="262626" w:themeColor="text1" w:themeTint="D9"/>
        </w:rPr>
      </w:pPr>
    </w:p>
    <w:p w14:paraId="5FAE242F" w14:textId="36AF172F" w:rsidR="00FA6BA5" w:rsidRDefault="00FA6BA5" w:rsidP="00981B15">
      <w:pPr>
        <w:tabs>
          <w:tab w:val="left" w:pos="2935"/>
        </w:tabs>
        <w:rPr>
          <w:i/>
          <w:iCs/>
          <w:color w:val="262626" w:themeColor="text1" w:themeTint="D9"/>
        </w:rPr>
      </w:pPr>
    </w:p>
    <w:p w14:paraId="7619466E" w14:textId="42AFDA6E" w:rsidR="00FA6BA5" w:rsidRDefault="00FA6BA5" w:rsidP="00981B15">
      <w:pPr>
        <w:tabs>
          <w:tab w:val="left" w:pos="2935"/>
        </w:tabs>
        <w:rPr>
          <w:i/>
          <w:iCs/>
          <w:color w:val="262626" w:themeColor="text1" w:themeTint="D9"/>
        </w:rPr>
      </w:pPr>
    </w:p>
    <w:p w14:paraId="6F5B7A29" w14:textId="236A6CAF" w:rsidR="00FA6BA5" w:rsidRDefault="00FA6BA5" w:rsidP="00981B15">
      <w:pPr>
        <w:tabs>
          <w:tab w:val="left" w:pos="2935"/>
        </w:tabs>
        <w:rPr>
          <w:i/>
          <w:iCs/>
          <w:color w:val="262626" w:themeColor="text1" w:themeTint="D9"/>
        </w:rPr>
      </w:pPr>
    </w:p>
    <w:p w14:paraId="44D83DBB" w14:textId="36C505B4" w:rsidR="00FA6BA5" w:rsidRDefault="00FA6BA5" w:rsidP="00981B15">
      <w:pPr>
        <w:tabs>
          <w:tab w:val="left" w:pos="2935"/>
        </w:tabs>
        <w:rPr>
          <w:i/>
          <w:iCs/>
          <w:color w:val="262626" w:themeColor="text1" w:themeTint="D9"/>
        </w:rPr>
      </w:pPr>
    </w:p>
    <w:p w14:paraId="3F788AE7" w14:textId="0E75A8D2" w:rsidR="00FA6BA5" w:rsidRDefault="00FA6BA5" w:rsidP="00981B15">
      <w:pPr>
        <w:tabs>
          <w:tab w:val="left" w:pos="2935"/>
        </w:tabs>
        <w:rPr>
          <w:i/>
          <w:iCs/>
          <w:color w:val="262626" w:themeColor="text1" w:themeTint="D9"/>
        </w:rPr>
      </w:pPr>
    </w:p>
    <w:p w14:paraId="52DA3F27" w14:textId="19B5A438" w:rsidR="00FA6BA5" w:rsidRDefault="00FA6BA5" w:rsidP="00981B15">
      <w:pPr>
        <w:tabs>
          <w:tab w:val="left" w:pos="2935"/>
        </w:tabs>
        <w:rPr>
          <w:i/>
          <w:iCs/>
          <w:color w:val="262626" w:themeColor="text1" w:themeTint="D9"/>
        </w:rPr>
      </w:pPr>
    </w:p>
    <w:p w14:paraId="6869C525" w14:textId="3CBCFD40" w:rsidR="00FA6BA5" w:rsidRDefault="00FA6BA5" w:rsidP="00981B15">
      <w:pPr>
        <w:tabs>
          <w:tab w:val="left" w:pos="2935"/>
        </w:tabs>
        <w:rPr>
          <w:i/>
          <w:iCs/>
          <w:color w:val="262626" w:themeColor="text1" w:themeTint="D9"/>
        </w:rPr>
      </w:pPr>
    </w:p>
    <w:p w14:paraId="394C4DCD" w14:textId="3F518B3D" w:rsidR="00FA6BA5" w:rsidRDefault="00FA6BA5" w:rsidP="00981B15">
      <w:pPr>
        <w:tabs>
          <w:tab w:val="left" w:pos="2935"/>
        </w:tabs>
        <w:rPr>
          <w:i/>
          <w:iCs/>
          <w:color w:val="262626" w:themeColor="text1" w:themeTint="D9"/>
        </w:rPr>
      </w:pPr>
    </w:p>
    <w:p w14:paraId="36576DDD" w14:textId="531E94CB" w:rsidR="00FA6BA5" w:rsidRDefault="00FA6BA5" w:rsidP="00981B15">
      <w:pPr>
        <w:tabs>
          <w:tab w:val="left" w:pos="2935"/>
        </w:tabs>
        <w:rPr>
          <w:i/>
          <w:iCs/>
          <w:color w:val="262626" w:themeColor="text1" w:themeTint="D9"/>
        </w:rPr>
      </w:pPr>
    </w:p>
    <w:p w14:paraId="573F23F5" w14:textId="2C5363A5" w:rsidR="00FA6BA5" w:rsidRDefault="00FA6BA5" w:rsidP="00981B15">
      <w:pPr>
        <w:tabs>
          <w:tab w:val="left" w:pos="2935"/>
        </w:tabs>
        <w:rPr>
          <w:i/>
          <w:iCs/>
          <w:color w:val="262626" w:themeColor="text1" w:themeTint="D9"/>
        </w:rPr>
      </w:pPr>
    </w:p>
    <w:p w14:paraId="16226B2A" w14:textId="4175E2E7" w:rsidR="00FA6BA5" w:rsidRDefault="00FA6BA5" w:rsidP="00981B15">
      <w:pPr>
        <w:tabs>
          <w:tab w:val="left" w:pos="2935"/>
        </w:tabs>
        <w:rPr>
          <w:i/>
          <w:iCs/>
          <w:color w:val="262626" w:themeColor="text1" w:themeTint="D9"/>
        </w:rPr>
      </w:pPr>
    </w:p>
    <w:p w14:paraId="628E9E0B" w14:textId="1451FBF1" w:rsidR="00FA6BA5" w:rsidRDefault="00FA6BA5" w:rsidP="00981B15">
      <w:pPr>
        <w:tabs>
          <w:tab w:val="left" w:pos="2935"/>
        </w:tabs>
        <w:rPr>
          <w:i/>
          <w:iCs/>
          <w:color w:val="262626" w:themeColor="text1" w:themeTint="D9"/>
        </w:rPr>
      </w:pPr>
    </w:p>
    <w:p w14:paraId="283B0E44" w14:textId="7C9F05A4" w:rsidR="00FA6BA5" w:rsidRDefault="00FA6BA5" w:rsidP="00981B15">
      <w:pPr>
        <w:tabs>
          <w:tab w:val="left" w:pos="2935"/>
        </w:tabs>
        <w:rPr>
          <w:i/>
          <w:iCs/>
          <w:color w:val="262626" w:themeColor="text1" w:themeTint="D9"/>
        </w:rPr>
      </w:pPr>
    </w:p>
    <w:p w14:paraId="7BA85498" w14:textId="03C23A57" w:rsidR="00FA6BA5" w:rsidRDefault="00FA6BA5" w:rsidP="00981B15">
      <w:pPr>
        <w:tabs>
          <w:tab w:val="left" w:pos="2935"/>
        </w:tabs>
        <w:rPr>
          <w:i/>
          <w:iCs/>
          <w:color w:val="262626" w:themeColor="text1" w:themeTint="D9"/>
        </w:rPr>
      </w:pPr>
    </w:p>
    <w:p w14:paraId="4D44DD78" w14:textId="65F11178" w:rsidR="00FA6BA5" w:rsidRDefault="00FA6BA5" w:rsidP="00981B15">
      <w:pPr>
        <w:tabs>
          <w:tab w:val="left" w:pos="2935"/>
        </w:tabs>
        <w:rPr>
          <w:i/>
          <w:iCs/>
          <w:color w:val="262626" w:themeColor="text1" w:themeTint="D9"/>
        </w:rPr>
      </w:pPr>
    </w:p>
    <w:p w14:paraId="6C38105E" w14:textId="3DD8D5F1" w:rsidR="00FA6BA5" w:rsidRDefault="00FA6BA5" w:rsidP="00981B15">
      <w:pPr>
        <w:tabs>
          <w:tab w:val="left" w:pos="2935"/>
        </w:tabs>
        <w:rPr>
          <w:i/>
          <w:iCs/>
          <w:color w:val="262626" w:themeColor="text1" w:themeTint="D9"/>
        </w:rPr>
      </w:pPr>
    </w:p>
    <w:p w14:paraId="429458B1" w14:textId="501B457B" w:rsidR="00FA6BA5" w:rsidRDefault="00FA6BA5" w:rsidP="00981B15">
      <w:pPr>
        <w:tabs>
          <w:tab w:val="left" w:pos="2935"/>
        </w:tabs>
        <w:rPr>
          <w:i/>
          <w:iCs/>
          <w:color w:val="262626" w:themeColor="text1" w:themeTint="D9"/>
        </w:rPr>
      </w:pPr>
    </w:p>
    <w:p w14:paraId="41456EF4" w14:textId="1FBE565E" w:rsidR="00FA6BA5" w:rsidRDefault="00FA6BA5" w:rsidP="00981B15">
      <w:pPr>
        <w:tabs>
          <w:tab w:val="left" w:pos="2935"/>
        </w:tabs>
        <w:rPr>
          <w:i/>
          <w:iCs/>
          <w:color w:val="262626" w:themeColor="text1" w:themeTint="D9"/>
        </w:rPr>
      </w:pPr>
    </w:p>
    <w:p w14:paraId="640411D0" w14:textId="0B2C4536" w:rsidR="00FA6BA5" w:rsidRDefault="00FA6BA5" w:rsidP="00981B15">
      <w:pPr>
        <w:tabs>
          <w:tab w:val="left" w:pos="2935"/>
        </w:tabs>
        <w:rPr>
          <w:i/>
          <w:iCs/>
          <w:color w:val="262626" w:themeColor="text1" w:themeTint="D9"/>
        </w:rPr>
      </w:pPr>
    </w:p>
    <w:p w14:paraId="3C67EAA1" w14:textId="79A0FD4C" w:rsidR="00FA6BA5" w:rsidRDefault="00FA6BA5" w:rsidP="00981B15">
      <w:pPr>
        <w:tabs>
          <w:tab w:val="left" w:pos="2935"/>
        </w:tabs>
        <w:rPr>
          <w:i/>
          <w:iCs/>
          <w:color w:val="262626" w:themeColor="text1" w:themeTint="D9"/>
        </w:rPr>
      </w:pPr>
    </w:p>
    <w:p w14:paraId="30225282" w14:textId="2FC40F7B" w:rsidR="00FA6BA5" w:rsidRDefault="00FA6BA5" w:rsidP="00981B15">
      <w:pPr>
        <w:tabs>
          <w:tab w:val="left" w:pos="2935"/>
        </w:tabs>
        <w:rPr>
          <w:i/>
          <w:iCs/>
          <w:color w:val="262626" w:themeColor="text1" w:themeTint="D9"/>
        </w:rPr>
      </w:pPr>
    </w:p>
    <w:p w14:paraId="0F92BBC0" w14:textId="0B3974F8" w:rsidR="00FA6BA5" w:rsidRDefault="00FA6BA5" w:rsidP="00981B15">
      <w:pPr>
        <w:tabs>
          <w:tab w:val="left" w:pos="2935"/>
        </w:tabs>
        <w:rPr>
          <w:i/>
          <w:iCs/>
          <w:color w:val="262626" w:themeColor="text1" w:themeTint="D9"/>
        </w:rPr>
      </w:pPr>
    </w:p>
    <w:p w14:paraId="3648F4C2" w14:textId="27E285D4" w:rsidR="00FA6BA5" w:rsidRDefault="00FA6BA5" w:rsidP="00981B15">
      <w:pPr>
        <w:tabs>
          <w:tab w:val="left" w:pos="2935"/>
        </w:tabs>
        <w:rPr>
          <w:i/>
          <w:iCs/>
          <w:color w:val="262626" w:themeColor="text1" w:themeTint="D9"/>
        </w:rPr>
      </w:pPr>
    </w:p>
    <w:p w14:paraId="3834D734" w14:textId="5E30C0C7" w:rsidR="00FA6BA5" w:rsidRDefault="00FA6BA5" w:rsidP="00981B15">
      <w:pPr>
        <w:tabs>
          <w:tab w:val="left" w:pos="2935"/>
        </w:tabs>
        <w:rPr>
          <w:i/>
          <w:iCs/>
          <w:color w:val="262626" w:themeColor="text1" w:themeTint="D9"/>
        </w:rPr>
      </w:pPr>
    </w:p>
    <w:p w14:paraId="1EFC88D2" w14:textId="5919ABF7" w:rsidR="00FA6BA5" w:rsidRDefault="00FA6BA5" w:rsidP="00981B15">
      <w:pPr>
        <w:tabs>
          <w:tab w:val="left" w:pos="2935"/>
        </w:tabs>
        <w:rPr>
          <w:i/>
          <w:iCs/>
          <w:color w:val="262626" w:themeColor="text1" w:themeTint="D9"/>
        </w:rPr>
      </w:pPr>
    </w:p>
    <w:p w14:paraId="0D534A5B" w14:textId="77777777" w:rsidR="00FA6BA5" w:rsidRPr="006359EA" w:rsidRDefault="00FA6BA5" w:rsidP="00FA6BA5">
      <w:pPr>
        <w:tabs>
          <w:tab w:val="right" w:pos="10415"/>
        </w:tabs>
        <w:jc w:val="center"/>
        <w:rPr>
          <w:rFonts w:ascii="Arial" w:hAnsi="Arial" w:cs="Arial"/>
          <w:b/>
          <w:sz w:val="28"/>
          <w:szCs w:val="28"/>
          <w:lang w:val="en-GB"/>
        </w:rPr>
      </w:pPr>
      <w:r w:rsidRPr="006359EA">
        <w:rPr>
          <w:rFonts w:ascii="Arial" w:hAnsi="Arial" w:cs="Arial"/>
          <w:b/>
          <w:sz w:val="28"/>
          <w:szCs w:val="28"/>
          <w:lang w:val="en-GB"/>
        </w:rPr>
        <w:lastRenderedPageBreak/>
        <w:t>TABLE OF CONTENTS</w:t>
      </w:r>
    </w:p>
    <w:p w14:paraId="4F5849C4" w14:textId="6189829A"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r>
        <w:rPr>
          <w:rFonts w:ascii="Arial" w:hAnsi="Arial" w:cs="Arial"/>
          <w:b/>
          <w:sz w:val="20"/>
          <w:lang w:val="en-GB"/>
        </w:rPr>
        <w:fldChar w:fldCharType="begin"/>
      </w:r>
      <w:r>
        <w:rPr>
          <w:rFonts w:ascii="Arial" w:hAnsi="Arial" w:cs="Arial"/>
          <w:b/>
          <w:sz w:val="20"/>
          <w:lang w:val="en-GB"/>
        </w:rPr>
        <w:instrText xml:space="preserve"> TOC \o "1-3" \h \z \u </w:instrText>
      </w:r>
      <w:r>
        <w:rPr>
          <w:rFonts w:ascii="Arial" w:hAnsi="Arial" w:cs="Arial"/>
          <w:b/>
          <w:sz w:val="20"/>
          <w:lang w:val="en-GB"/>
        </w:rPr>
        <w:fldChar w:fldCharType="separate"/>
      </w:r>
      <w:hyperlink w:anchor="_Toc36458376" w:history="1">
        <w:r w:rsidRPr="002D322B">
          <w:rPr>
            <w:rStyle w:val="Hyperlink"/>
            <w:noProof/>
          </w:rPr>
          <w:t>1.</w:t>
        </w:r>
        <w:r w:rsidRPr="00EE5684">
          <w:rPr>
            <w:rFonts w:ascii="Calibri" w:hAnsi="Calibri"/>
            <w:noProof/>
            <w:sz w:val="22"/>
            <w:szCs w:val="22"/>
            <w:lang w:eastAsia="en-AU"/>
          </w:rPr>
          <w:tab/>
        </w:r>
        <w:r w:rsidRPr="002D322B">
          <w:rPr>
            <w:rStyle w:val="Hyperlink"/>
            <w:noProof/>
          </w:rPr>
          <w:t>Quotations and Orders</w:t>
        </w:r>
        <w:r>
          <w:rPr>
            <w:noProof/>
            <w:webHidden/>
          </w:rPr>
          <w:tab/>
        </w:r>
        <w:r w:rsidR="00E87607">
          <w:rPr>
            <w:noProof/>
            <w:webHidden/>
          </w:rPr>
          <w:t>3</w:t>
        </w:r>
      </w:hyperlink>
    </w:p>
    <w:p w14:paraId="0912D3B3" w14:textId="33C1D4BF"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77" w:history="1">
        <w:r w:rsidRPr="002D322B">
          <w:rPr>
            <w:rStyle w:val="Hyperlink"/>
            <w:noProof/>
          </w:rPr>
          <w:t>2.</w:t>
        </w:r>
        <w:r w:rsidRPr="00EE5684">
          <w:rPr>
            <w:rFonts w:ascii="Calibri" w:hAnsi="Calibri"/>
            <w:noProof/>
            <w:sz w:val="22"/>
            <w:szCs w:val="22"/>
            <w:lang w:eastAsia="en-AU"/>
          </w:rPr>
          <w:tab/>
        </w:r>
        <w:r w:rsidRPr="002D322B">
          <w:rPr>
            <w:rStyle w:val="Hyperlink"/>
            <w:noProof/>
          </w:rPr>
          <w:t>Modifications</w:t>
        </w:r>
        <w:r>
          <w:rPr>
            <w:noProof/>
            <w:webHidden/>
          </w:rPr>
          <w:tab/>
        </w:r>
        <w:r w:rsidR="00E87607">
          <w:rPr>
            <w:noProof/>
            <w:webHidden/>
          </w:rPr>
          <w:t>3</w:t>
        </w:r>
      </w:hyperlink>
    </w:p>
    <w:p w14:paraId="3250384B" w14:textId="07B0A430"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78" w:history="1">
        <w:r w:rsidRPr="002D322B">
          <w:rPr>
            <w:rStyle w:val="Hyperlink"/>
            <w:noProof/>
          </w:rPr>
          <w:t>3.</w:t>
        </w:r>
        <w:r w:rsidRPr="00EE5684">
          <w:rPr>
            <w:rFonts w:ascii="Calibri" w:hAnsi="Calibri"/>
            <w:noProof/>
            <w:sz w:val="22"/>
            <w:szCs w:val="22"/>
            <w:lang w:eastAsia="en-AU"/>
          </w:rPr>
          <w:tab/>
        </w:r>
        <w:r w:rsidRPr="002D322B">
          <w:rPr>
            <w:rStyle w:val="Hyperlink"/>
            <w:noProof/>
          </w:rPr>
          <w:t>Auxiliary Components</w:t>
        </w:r>
        <w:r>
          <w:rPr>
            <w:noProof/>
            <w:webHidden/>
          </w:rPr>
          <w:tab/>
        </w:r>
        <w:r w:rsidR="00E87607">
          <w:rPr>
            <w:noProof/>
            <w:webHidden/>
          </w:rPr>
          <w:t>3</w:t>
        </w:r>
      </w:hyperlink>
    </w:p>
    <w:p w14:paraId="4A8C6CE9" w14:textId="35B2C769"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79" w:history="1">
        <w:r w:rsidRPr="002D322B">
          <w:rPr>
            <w:rStyle w:val="Hyperlink"/>
            <w:noProof/>
          </w:rPr>
          <w:t>4.</w:t>
        </w:r>
        <w:r w:rsidRPr="00EE5684">
          <w:rPr>
            <w:rFonts w:ascii="Calibri" w:hAnsi="Calibri"/>
            <w:noProof/>
            <w:sz w:val="22"/>
            <w:szCs w:val="22"/>
            <w:lang w:eastAsia="en-AU"/>
          </w:rPr>
          <w:tab/>
        </w:r>
        <w:r w:rsidRPr="002D322B">
          <w:rPr>
            <w:rStyle w:val="Hyperlink"/>
            <w:noProof/>
          </w:rPr>
          <w:t>Terms of Payment</w:t>
        </w:r>
        <w:r>
          <w:rPr>
            <w:noProof/>
            <w:webHidden/>
          </w:rPr>
          <w:tab/>
        </w:r>
        <w:r w:rsidR="00E87607">
          <w:rPr>
            <w:noProof/>
            <w:webHidden/>
          </w:rPr>
          <w:t>3</w:t>
        </w:r>
      </w:hyperlink>
    </w:p>
    <w:p w14:paraId="083B146B" w14:textId="125CCEBB"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80" w:history="1">
        <w:r w:rsidRPr="002D322B">
          <w:rPr>
            <w:rStyle w:val="Hyperlink"/>
            <w:noProof/>
          </w:rPr>
          <w:t>5.</w:t>
        </w:r>
        <w:r w:rsidRPr="00EE5684">
          <w:rPr>
            <w:rFonts w:ascii="Calibri" w:hAnsi="Calibri"/>
            <w:noProof/>
            <w:sz w:val="22"/>
            <w:szCs w:val="22"/>
            <w:lang w:eastAsia="en-AU"/>
          </w:rPr>
          <w:tab/>
        </w:r>
        <w:r w:rsidRPr="002D322B">
          <w:rPr>
            <w:rStyle w:val="Hyperlink"/>
            <w:noProof/>
          </w:rPr>
          <w:t>Retention Monies</w:t>
        </w:r>
        <w:r>
          <w:rPr>
            <w:noProof/>
            <w:webHidden/>
          </w:rPr>
          <w:tab/>
        </w:r>
        <w:r w:rsidR="00E87607">
          <w:rPr>
            <w:noProof/>
            <w:webHidden/>
          </w:rPr>
          <w:t>4</w:t>
        </w:r>
      </w:hyperlink>
    </w:p>
    <w:p w14:paraId="5D8B0451" w14:textId="27B8A524"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81" w:history="1">
        <w:r w:rsidRPr="002D322B">
          <w:rPr>
            <w:rStyle w:val="Hyperlink"/>
            <w:noProof/>
          </w:rPr>
          <w:t>6.</w:t>
        </w:r>
        <w:r w:rsidRPr="00EE5684">
          <w:rPr>
            <w:rFonts w:ascii="Calibri" w:hAnsi="Calibri"/>
            <w:noProof/>
            <w:sz w:val="22"/>
            <w:szCs w:val="22"/>
            <w:lang w:eastAsia="en-AU"/>
          </w:rPr>
          <w:tab/>
        </w:r>
        <w:r w:rsidRPr="002D322B">
          <w:rPr>
            <w:rStyle w:val="Hyperlink"/>
            <w:noProof/>
          </w:rPr>
          <w:t>Buyer Delayed Delivery</w:t>
        </w:r>
        <w:r>
          <w:rPr>
            <w:noProof/>
            <w:webHidden/>
          </w:rPr>
          <w:tab/>
        </w:r>
        <w:r w:rsidR="00E87607">
          <w:rPr>
            <w:noProof/>
            <w:webHidden/>
          </w:rPr>
          <w:t>4</w:t>
        </w:r>
      </w:hyperlink>
    </w:p>
    <w:p w14:paraId="39318126" w14:textId="42CF1C0B"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82" w:history="1">
        <w:r w:rsidRPr="002D322B">
          <w:rPr>
            <w:rStyle w:val="Hyperlink"/>
            <w:noProof/>
          </w:rPr>
          <w:t>7.</w:t>
        </w:r>
        <w:r w:rsidRPr="00EE5684">
          <w:rPr>
            <w:rFonts w:ascii="Calibri" w:hAnsi="Calibri"/>
            <w:noProof/>
            <w:sz w:val="22"/>
            <w:szCs w:val="22"/>
            <w:lang w:eastAsia="en-AU"/>
          </w:rPr>
          <w:tab/>
        </w:r>
        <w:r w:rsidRPr="002D322B">
          <w:rPr>
            <w:rStyle w:val="Hyperlink"/>
            <w:noProof/>
          </w:rPr>
          <w:t>Default Of The Buyer</w:t>
        </w:r>
        <w:r>
          <w:rPr>
            <w:noProof/>
            <w:webHidden/>
          </w:rPr>
          <w:tab/>
        </w:r>
        <w:r w:rsidR="00E87607">
          <w:rPr>
            <w:noProof/>
            <w:webHidden/>
          </w:rPr>
          <w:t>4</w:t>
        </w:r>
      </w:hyperlink>
    </w:p>
    <w:p w14:paraId="3B3473F5" w14:textId="7FB7FF87"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83" w:history="1">
        <w:r w:rsidRPr="002D322B">
          <w:rPr>
            <w:rStyle w:val="Hyperlink"/>
            <w:noProof/>
          </w:rPr>
          <w:t>8.</w:t>
        </w:r>
        <w:r w:rsidRPr="00EE5684">
          <w:rPr>
            <w:rFonts w:ascii="Calibri" w:hAnsi="Calibri"/>
            <w:noProof/>
            <w:sz w:val="22"/>
            <w:szCs w:val="22"/>
            <w:lang w:eastAsia="en-AU"/>
          </w:rPr>
          <w:tab/>
        </w:r>
        <w:r w:rsidRPr="002D322B">
          <w:rPr>
            <w:rStyle w:val="Hyperlink"/>
            <w:noProof/>
          </w:rPr>
          <w:t>Cancellation Fees</w:t>
        </w:r>
        <w:r>
          <w:rPr>
            <w:noProof/>
            <w:webHidden/>
          </w:rPr>
          <w:tab/>
        </w:r>
        <w:r w:rsidR="00697606">
          <w:rPr>
            <w:noProof/>
            <w:webHidden/>
          </w:rPr>
          <w:t>5</w:t>
        </w:r>
      </w:hyperlink>
    </w:p>
    <w:p w14:paraId="66516015" w14:textId="45E3FA5A" w:rsidR="00FA6BA5" w:rsidRPr="00EE5684" w:rsidRDefault="00FA6BA5" w:rsidP="00FA6BA5">
      <w:pPr>
        <w:pStyle w:val="TOC1"/>
        <w:tabs>
          <w:tab w:val="left" w:pos="480"/>
          <w:tab w:val="right" w:leader="dot" w:pos="9089"/>
        </w:tabs>
        <w:jc w:val="center"/>
        <w:rPr>
          <w:rFonts w:ascii="Calibri" w:hAnsi="Calibri"/>
          <w:noProof/>
          <w:sz w:val="22"/>
          <w:szCs w:val="22"/>
          <w:lang w:eastAsia="en-AU"/>
        </w:rPr>
      </w:pPr>
      <w:hyperlink w:anchor="_Toc36458384" w:history="1">
        <w:r w:rsidRPr="002D322B">
          <w:rPr>
            <w:rStyle w:val="Hyperlink"/>
            <w:noProof/>
          </w:rPr>
          <w:t>9.</w:t>
        </w:r>
        <w:r w:rsidRPr="00EE5684">
          <w:rPr>
            <w:rFonts w:ascii="Calibri" w:hAnsi="Calibri"/>
            <w:noProof/>
            <w:sz w:val="22"/>
            <w:szCs w:val="22"/>
            <w:lang w:eastAsia="en-AU"/>
          </w:rPr>
          <w:tab/>
        </w:r>
        <w:r w:rsidRPr="002D322B">
          <w:rPr>
            <w:rStyle w:val="Hyperlink"/>
            <w:noProof/>
          </w:rPr>
          <w:t>Delivery</w:t>
        </w:r>
        <w:r>
          <w:rPr>
            <w:noProof/>
            <w:webHidden/>
          </w:rPr>
          <w:tab/>
        </w:r>
        <w:r w:rsidR="00697606">
          <w:rPr>
            <w:noProof/>
            <w:webHidden/>
          </w:rPr>
          <w:t>5</w:t>
        </w:r>
      </w:hyperlink>
    </w:p>
    <w:p w14:paraId="5ADFFCEA" w14:textId="147D651F"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85" w:history="1">
        <w:r w:rsidRPr="002D322B">
          <w:rPr>
            <w:rStyle w:val="Hyperlink"/>
            <w:noProof/>
          </w:rPr>
          <w:t>10.</w:t>
        </w:r>
        <w:r w:rsidRPr="00EE5684">
          <w:rPr>
            <w:rFonts w:ascii="Calibri" w:hAnsi="Calibri"/>
            <w:noProof/>
            <w:sz w:val="22"/>
            <w:szCs w:val="22"/>
            <w:lang w:eastAsia="en-AU"/>
          </w:rPr>
          <w:tab/>
        </w:r>
        <w:r w:rsidRPr="002D322B">
          <w:rPr>
            <w:rStyle w:val="Hyperlink"/>
            <w:noProof/>
          </w:rPr>
          <w:t>Inspection During Maintenance</w:t>
        </w:r>
        <w:r>
          <w:rPr>
            <w:noProof/>
            <w:webHidden/>
          </w:rPr>
          <w:tab/>
        </w:r>
        <w:r w:rsidR="00697606">
          <w:rPr>
            <w:noProof/>
            <w:webHidden/>
          </w:rPr>
          <w:t>5</w:t>
        </w:r>
      </w:hyperlink>
    </w:p>
    <w:p w14:paraId="5DF67D70" w14:textId="0B34AAAF"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86" w:history="1">
        <w:r w:rsidRPr="002D322B">
          <w:rPr>
            <w:rStyle w:val="Hyperlink"/>
            <w:noProof/>
          </w:rPr>
          <w:t>11.</w:t>
        </w:r>
        <w:r w:rsidRPr="00EE5684">
          <w:rPr>
            <w:rFonts w:ascii="Calibri" w:hAnsi="Calibri"/>
            <w:noProof/>
            <w:sz w:val="22"/>
            <w:szCs w:val="22"/>
            <w:lang w:eastAsia="en-AU"/>
          </w:rPr>
          <w:tab/>
        </w:r>
        <w:r w:rsidRPr="002D322B">
          <w:rPr>
            <w:rStyle w:val="Hyperlink"/>
            <w:noProof/>
          </w:rPr>
          <w:t>Product Change</w:t>
        </w:r>
        <w:r>
          <w:rPr>
            <w:noProof/>
            <w:webHidden/>
          </w:rPr>
          <w:tab/>
        </w:r>
        <w:r w:rsidR="00697606">
          <w:rPr>
            <w:noProof/>
            <w:webHidden/>
          </w:rPr>
          <w:t>5</w:t>
        </w:r>
      </w:hyperlink>
    </w:p>
    <w:p w14:paraId="5437291F" w14:textId="590995AC"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87" w:history="1">
        <w:r w:rsidRPr="002D322B">
          <w:rPr>
            <w:rStyle w:val="Hyperlink"/>
            <w:noProof/>
          </w:rPr>
          <w:t>12.</w:t>
        </w:r>
        <w:r w:rsidRPr="00EE5684">
          <w:rPr>
            <w:rFonts w:ascii="Calibri" w:hAnsi="Calibri"/>
            <w:noProof/>
            <w:sz w:val="22"/>
            <w:szCs w:val="22"/>
            <w:lang w:eastAsia="en-AU"/>
          </w:rPr>
          <w:tab/>
        </w:r>
        <w:r w:rsidRPr="002D322B">
          <w:rPr>
            <w:rStyle w:val="Hyperlink"/>
            <w:noProof/>
          </w:rPr>
          <w:t>Noise and Vibration</w:t>
        </w:r>
        <w:r>
          <w:rPr>
            <w:noProof/>
            <w:webHidden/>
          </w:rPr>
          <w:tab/>
        </w:r>
        <w:r w:rsidR="00697606">
          <w:rPr>
            <w:noProof/>
            <w:webHidden/>
          </w:rPr>
          <w:t>5</w:t>
        </w:r>
      </w:hyperlink>
    </w:p>
    <w:p w14:paraId="633178A1" w14:textId="46475459"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88" w:history="1">
        <w:r w:rsidRPr="002D322B">
          <w:rPr>
            <w:rStyle w:val="Hyperlink"/>
            <w:noProof/>
          </w:rPr>
          <w:t>13.</w:t>
        </w:r>
        <w:r w:rsidRPr="00EE5684">
          <w:rPr>
            <w:rFonts w:ascii="Calibri" w:hAnsi="Calibri"/>
            <w:noProof/>
            <w:sz w:val="22"/>
            <w:szCs w:val="22"/>
            <w:lang w:eastAsia="en-AU"/>
          </w:rPr>
          <w:tab/>
        </w:r>
        <w:r w:rsidRPr="002D322B">
          <w:rPr>
            <w:rStyle w:val="Hyperlink"/>
            <w:noProof/>
          </w:rPr>
          <w:t>Access for Services and Ownership of Goods</w:t>
        </w:r>
        <w:r>
          <w:rPr>
            <w:noProof/>
            <w:webHidden/>
          </w:rPr>
          <w:tab/>
        </w:r>
        <w:r w:rsidR="00697606">
          <w:rPr>
            <w:noProof/>
            <w:webHidden/>
          </w:rPr>
          <w:t>5</w:t>
        </w:r>
      </w:hyperlink>
    </w:p>
    <w:p w14:paraId="7BEDA7AE" w14:textId="2E27E8B0"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89" w:history="1">
        <w:r w:rsidRPr="002D322B">
          <w:rPr>
            <w:rStyle w:val="Hyperlink"/>
            <w:noProof/>
          </w:rPr>
          <w:t>14.</w:t>
        </w:r>
        <w:r w:rsidRPr="00EE5684">
          <w:rPr>
            <w:rFonts w:ascii="Calibri" w:hAnsi="Calibri"/>
            <w:noProof/>
            <w:sz w:val="22"/>
            <w:szCs w:val="22"/>
            <w:lang w:eastAsia="en-AU"/>
          </w:rPr>
          <w:tab/>
        </w:r>
        <w:r w:rsidRPr="002D322B">
          <w:rPr>
            <w:rStyle w:val="Hyperlink"/>
            <w:noProof/>
          </w:rPr>
          <w:t>Assembly</w:t>
        </w:r>
        <w:r>
          <w:rPr>
            <w:noProof/>
            <w:webHidden/>
          </w:rPr>
          <w:tab/>
        </w:r>
        <w:r w:rsidR="00697606">
          <w:rPr>
            <w:noProof/>
            <w:webHidden/>
          </w:rPr>
          <w:t>6</w:t>
        </w:r>
      </w:hyperlink>
    </w:p>
    <w:p w14:paraId="6746AD54" w14:textId="1267300B"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0" w:history="1">
        <w:r w:rsidRPr="002D322B">
          <w:rPr>
            <w:rStyle w:val="Hyperlink"/>
            <w:noProof/>
          </w:rPr>
          <w:t>15.</w:t>
        </w:r>
        <w:r w:rsidRPr="00EE5684">
          <w:rPr>
            <w:rFonts w:ascii="Calibri" w:hAnsi="Calibri"/>
            <w:noProof/>
            <w:sz w:val="22"/>
            <w:szCs w:val="22"/>
            <w:lang w:eastAsia="en-AU"/>
          </w:rPr>
          <w:tab/>
        </w:r>
        <w:r w:rsidRPr="002D322B">
          <w:rPr>
            <w:rStyle w:val="Hyperlink"/>
            <w:noProof/>
          </w:rPr>
          <w:t>Start</w:t>
        </w:r>
        <w:r w:rsidRPr="002D322B">
          <w:rPr>
            <w:rStyle w:val="Hyperlink"/>
            <w:noProof/>
          </w:rPr>
          <w:noBreakHyphen/>
          <w:t>Up</w:t>
        </w:r>
        <w:r>
          <w:rPr>
            <w:noProof/>
            <w:webHidden/>
          </w:rPr>
          <w:tab/>
        </w:r>
        <w:r w:rsidR="00697606">
          <w:rPr>
            <w:noProof/>
            <w:webHidden/>
          </w:rPr>
          <w:t>6</w:t>
        </w:r>
      </w:hyperlink>
    </w:p>
    <w:p w14:paraId="1D7457BE" w14:textId="7F47B8B1"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1" w:history="1">
        <w:r w:rsidRPr="002D322B">
          <w:rPr>
            <w:rStyle w:val="Hyperlink"/>
            <w:noProof/>
          </w:rPr>
          <w:t>16.</w:t>
        </w:r>
        <w:r w:rsidRPr="00EE5684">
          <w:rPr>
            <w:rFonts w:ascii="Calibri" w:hAnsi="Calibri"/>
            <w:noProof/>
            <w:sz w:val="22"/>
            <w:szCs w:val="22"/>
            <w:lang w:eastAsia="en-AU"/>
          </w:rPr>
          <w:tab/>
        </w:r>
        <w:r w:rsidRPr="002D322B">
          <w:rPr>
            <w:rStyle w:val="Hyperlink"/>
            <w:noProof/>
          </w:rPr>
          <w:t>Progress Claims</w:t>
        </w:r>
        <w:r>
          <w:rPr>
            <w:noProof/>
            <w:webHidden/>
          </w:rPr>
          <w:tab/>
        </w:r>
        <w:r w:rsidR="00697606">
          <w:rPr>
            <w:noProof/>
            <w:webHidden/>
          </w:rPr>
          <w:t>6</w:t>
        </w:r>
      </w:hyperlink>
    </w:p>
    <w:p w14:paraId="1356E0E7" w14:textId="103686E8"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2" w:history="1">
        <w:r w:rsidRPr="002D322B">
          <w:rPr>
            <w:rStyle w:val="Hyperlink"/>
            <w:noProof/>
          </w:rPr>
          <w:t>17.</w:t>
        </w:r>
        <w:r w:rsidRPr="00EE5684">
          <w:rPr>
            <w:rFonts w:ascii="Calibri" w:hAnsi="Calibri"/>
            <w:noProof/>
            <w:sz w:val="22"/>
            <w:szCs w:val="22"/>
            <w:lang w:eastAsia="en-AU"/>
          </w:rPr>
          <w:tab/>
        </w:r>
        <w:r w:rsidRPr="002D322B">
          <w:rPr>
            <w:rStyle w:val="Hyperlink"/>
            <w:noProof/>
          </w:rPr>
          <w:t>Freight and Insurance</w:t>
        </w:r>
        <w:r>
          <w:rPr>
            <w:noProof/>
            <w:webHidden/>
          </w:rPr>
          <w:tab/>
        </w:r>
        <w:r w:rsidR="00697606">
          <w:rPr>
            <w:noProof/>
            <w:webHidden/>
          </w:rPr>
          <w:t>6</w:t>
        </w:r>
      </w:hyperlink>
    </w:p>
    <w:p w14:paraId="06FEBF56" w14:textId="61F44C0B"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3" w:history="1">
        <w:r w:rsidRPr="002D322B">
          <w:rPr>
            <w:rStyle w:val="Hyperlink"/>
            <w:noProof/>
          </w:rPr>
          <w:t>18.</w:t>
        </w:r>
        <w:r w:rsidRPr="00EE5684">
          <w:rPr>
            <w:rFonts w:ascii="Calibri" w:hAnsi="Calibri"/>
            <w:noProof/>
            <w:sz w:val="22"/>
            <w:szCs w:val="22"/>
            <w:lang w:eastAsia="en-AU"/>
          </w:rPr>
          <w:tab/>
        </w:r>
        <w:r w:rsidRPr="002D322B">
          <w:rPr>
            <w:rStyle w:val="Hyperlink"/>
            <w:noProof/>
          </w:rPr>
          <w:t>Price Variation (Equipment only)</w:t>
        </w:r>
        <w:r>
          <w:rPr>
            <w:noProof/>
            <w:webHidden/>
          </w:rPr>
          <w:tab/>
        </w:r>
        <w:r w:rsidR="00697606">
          <w:rPr>
            <w:noProof/>
            <w:webHidden/>
          </w:rPr>
          <w:t>6</w:t>
        </w:r>
      </w:hyperlink>
    </w:p>
    <w:p w14:paraId="75FEE94E" w14:textId="157DD405"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4" w:history="1">
        <w:r w:rsidRPr="002D322B">
          <w:rPr>
            <w:rStyle w:val="Hyperlink"/>
            <w:noProof/>
          </w:rPr>
          <w:t>19.</w:t>
        </w:r>
        <w:r w:rsidRPr="00EE5684">
          <w:rPr>
            <w:rFonts w:ascii="Calibri" w:hAnsi="Calibri"/>
            <w:noProof/>
            <w:sz w:val="22"/>
            <w:szCs w:val="22"/>
            <w:lang w:eastAsia="en-AU"/>
          </w:rPr>
          <w:tab/>
        </w:r>
        <w:r w:rsidRPr="002D322B">
          <w:rPr>
            <w:rStyle w:val="Hyperlink"/>
            <w:noProof/>
          </w:rPr>
          <w:t>Price Variation (Site Services)</w:t>
        </w:r>
        <w:r>
          <w:rPr>
            <w:noProof/>
            <w:webHidden/>
          </w:rPr>
          <w:tab/>
        </w:r>
        <w:r w:rsidR="00697606">
          <w:rPr>
            <w:noProof/>
            <w:webHidden/>
          </w:rPr>
          <w:t>6</w:t>
        </w:r>
      </w:hyperlink>
    </w:p>
    <w:p w14:paraId="4F4955D6" w14:textId="205B1C4C"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5" w:history="1">
        <w:r w:rsidRPr="002D322B">
          <w:rPr>
            <w:rStyle w:val="Hyperlink"/>
            <w:noProof/>
          </w:rPr>
          <w:t>20.</w:t>
        </w:r>
        <w:r w:rsidRPr="00EE5684">
          <w:rPr>
            <w:rFonts w:ascii="Calibri" w:hAnsi="Calibri"/>
            <w:noProof/>
            <w:sz w:val="22"/>
            <w:szCs w:val="22"/>
            <w:lang w:eastAsia="en-AU"/>
          </w:rPr>
          <w:tab/>
        </w:r>
        <w:r w:rsidRPr="002D322B">
          <w:rPr>
            <w:rStyle w:val="Hyperlink"/>
            <w:noProof/>
          </w:rPr>
          <w:t>Price Variation (Taxes, Freight and Insurance)</w:t>
        </w:r>
        <w:r>
          <w:rPr>
            <w:noProof/>
            <w:webHidden/>
          </w:rPr>
          <w:tab/>
        </w:r>
        <w:r w:rsidR="00697606">
          <w:rPr>
            <w:noProof/>
            <w:webHidden/>
          </w:rPr>
          <w:t>6</w:t>
        </w:r>
      </w:hyperlink>
    </w:p>
    <w:p w14:paraId="4B6EE05D" w14:textId="028432AF"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6" w:history="1">
        <w:r w:rsidRPr="002D322B">
          <w:rPr>
            <w:rStyle w:val="Hyperlink"/>
            <w:noProof/>
          </w:rPr>
          <w:t>21.</w:t>
        </w:r>
        <w:r w:rsidRPr="00EE5684">
          <w:rPr>
            <w:rFonts w:ascii="Calibri" w:hAnsi="Calibri"/>
            <w:noProof/>
            <w:sz w:val="22"/>
            <w:szCs w:val="22"/>
            <w:lang w:eastAsia="en-AU"/>
          </w:rPr>
          <w:tab/>
        </w:r>
        <w:r w:rsidRPr="002D322B">
          <w:rPr>
            <w:rStyle w:val="Hyperlink"/>
            <w:noProof/>
          </w:rPr>
          <w:t>Goods and Servic</w:t>
        </w:r>
        <w:r w:rsidRPr="002D322B">
          <w:rPr>
            <w:rStyle w:val="Hyperlink"/>
            <w:noProof/>
          </w:rPr>
          <w:t>e Tax</w:t>
        </w:r>
        <w:r>
          <w:rPr>
            <w:noProof/>
            <w:webHidden/>
          </w:rPr>
          <w:tab/>
        </w:r>
        <w:r w:rsidR="00697606">
          <w:rPr>
            <w:noProof/>
            <w:webHidden/>
          </w:rPr>
          <w:t>6</w:t>
        </w:r>
      </w:hyperlink>
    </w:p>
    <w:p w14:paraId="77A21FA8" w14:textId="4CAEDE4D"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7" w:history="1">
        <w:r w:rsidRPr="002D322B">
          <w:rPr>
            <w:rStyle w:val="Hyperlink"/>
            <w:noProof/>
          </w:rPr>
          <w:t>22.</w:t>
        </w:r>
        <w:r w:rsidRPr="00EE5684">
          <w:rPr>
            <w:rFonts w:ascii="Calibri" w:hAnsi="Calibri"/>
            <w:noProof/>
            <w:sz w:val="22"/>
            <w:szCs w:val="22"/>
            <w:lang w:eastAsia="en-AU"/>
          </w:rPr>
          <w:tab/>
        </w:r>
        <w:r w:rsidRPr="002D322B">
          <w:rPr>
            <w:rStyle w:val="Hyperlink"/>
            <w:noProof/>
          </w:rPr>
          <w:t>Warranty</w:t>
        </w:r>
        <w:r>
          <w:rPr>
            <w:noProof/>
            <w:webHidden/>
          </w:rPr>
          <w:tab/>
        </w:r>
        <w:r w:rsidR="00697606">
          <w:rPr>
            <w:noProof/>
            <w:webHidden/>
          </w:rPr>
          <w:t>7</w:t>
        </w:r>
      </w:hyperlink>
    </w:p>
    <w:p w14:paraId="21A56200" w14:textId="05F73F31"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8" w:history="1">
        <w:r w:rsidRPr="002D322B">
          <w:rPr>
            <w:rStyle w:val="Hyperlink"/>
            <w:noProof/>
          </w:rPr>
          <w:t>23.</w:t>
        </w:r>
        <w:r w:rsidRPr="00EE5684">
          <w:rPr>
            <w:rFonts w:ascii="Calibri" w:hAnsi="Calibri"/>
            <w:noProof/>
            <w:sz w:val="22"/>
            <w:szCs w:val="22"/>
            <w:lang w:eastAsia="en-AU"/>
          </w:rPr>
          <w:tab/>
        </w:r>
        <w:r w:rsidRPr="002D322B">
          <w:rPr>
            <w:rStyle w:val="Hyperlink"/>
            <w:noProof/>
          </w:rPr>
          <w:t>Limitation of Liability</w:t>
        </w:r>
        <w:r>
          <w:rPr>
            <w:noProof/>
            <w:webHidden/>
          </w:rPr>
          <w:tab/>
        </w:r>
        <w:r w:rsidR="00697606">
          <w:rPr>
            <w:noProof/>
            <w:webHidden/>
          </w:rPr>
          <w:t>7</w:t>
        </w:r>
      </w:hyperlink>
    </w:p>
    <w:p w14:paraId="60AD581D" w14:textId="3468F7D3"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399" w:history="1">
        <w:r w:rsidRPr="002D322B">
          <w:rPr>
            <w:rStyle w:val="Hyperlink"/>
            <w:noProof/>
          </w:rPr>
          <w:t>24.</w:t>
        </w:r>
        <w:r w:rsidRPr="00EE5684">
          <w:rPr>
            <w:rFonts w:ascii="Calibri" w:hAnsi="Calibri"/>
            <w:noProof/>
            <w:sz w:val="22"/>
            <w:szCs w:val="22"/>
            <w:lang w:eastAsia="en-AU"/>
          </w:rPr>
          <w:tab/>
        </w:r>
        <w:r w:rsidRPr="002D322B">
          <w:rPr>
            <w:rStyle w:val="Hyperlink"/>
            <w:noProof/>
          </w:rPr>
          <w:t>Laws to Apply</w:t>
        </w:r>
        <w:r>
          <w:rPr>
            <w:noProof/>
            <w:webHidden/>
          </w:rPr>
          <w:tab/>
        </w:r>
        <w:r w:rsidR="00697606">
          <w:rPr>
            <w:noProof/>
            <w:webHidden/>
          </w:rPr>
          <w:t>8</w:t>
        </w:r>
      </w:hyperlink>
    </w:p>
    <w:p w14:paraId="751A40A0" w14:textId="7F7AD5DC"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400" w:history="1">
        <w:r w:rsidRPr="002D322B">
          <w:rPr>
            <w:rStyle w:val="Hyperlink"/>
            <w:noProof/>
          </w:rPr>
          <w:t>25.</w:t>
        </w:r>
        <w:r w:rsidRPr="00EE5684">
          <w:rPr>
            <w:rFonts w:ascii="Calibri" w:hAnsi="Calibri"/>
            <w:noProof/>
            <w:sz w:val="22"/>
            <w:szCs w:val="22"/>
            <w:lang w:eastAsia="en-AU"/>
          </w:rPr>
          <w:tab/>
        </w:r>
        <w:r w:rsidRPr="002D322B">
          <w:rPr>
            <w:rStyle w:val="Hyperlink"/>
            <w:noProof/>
          </w:rPr>
          <w:t>Entire Agreement</w:t>
        </w:r>
        <w:r>
          <w:rPr>
            <w:noProof/>
            <w:webHidden/>
          </w:rPr>
          <w:tab/>
        </w:r>
        <w:r w:rsidR="00697606">
          <w:rPr>
            <w:noProof/>
            <w:webHidden/>
          </w:rPr>
          <w:t>8</w:t>
        </w:r>
      </w:hyperlink>
    </w:p>
    <w:p w14:paraId="0B2E3024" w14:textId="7DE84225"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401" w:history="1">
        <w:r w:rsidRPr="002D322B">
          <w:rPr>
            <w:rStyle w:val="Hyperlink"/>
            <w:noProof/>
          </w:rPr>
          <w:t>26.</w:t>
        </w:r>
        <w:r w:rsidRPr="00EE5684">
          <w:rPr>
            <w:rFonts w:ascii="Calibri" w:hAnsi="Calibri"/>
            <w:noProof/>
            <w:sz w:val="22"/>
            <w:szCs w:val="22"/>
            <w:lang w:eastAsia="en-AU"/>
          </w:rPr>
          <w:tab/>
        </w:r>
        <w:r w:rsidRPr="002D322B">
          <w:rPr>
            <w:rStyle w:val="Hyperlink"/>
            <w:noProof/>
          </w:rPr>
          <w:t>Form of Notice</w:t>
        </w:r>
        <w:r>
          <w:rPr>
            <w:noProof/>
            <w:webHidden/>
          </w:rPr>
          <w:tab/>
        </w:r>
        <w:r w:rsidR="00697606">
          <w:rPr>
            <w:noProof/>
            <w:webHidden/>
          </w:rPr>
          <w:t>8</w:t>
        </w:r>
      </w:hyperlink>
    </w:p>
    <w:p w14:paraId="05F98BDB" w14:textId="452F2A61"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402" w:history="1">
        <w:r w:rsidRPr="002D322B">
          <w:rPr>
            <w:rStyle w:val="Hyperlink"/>
            <w:noProof/>
          </w:rPr>
          <w:t>27.</w:t>
        </w:r>
        <w:r w:rsidRPr="00EE5684">
          <w:rPr>
            <w:rFonts w:ascii="Calibri" w:hAnsi="Calibri"/>
            <w:noProof/>
            <w:sz w:val="22"/>
            <w:szCs w:val="22"/>
            <w:lang w:eastAsia="en-AU"/>
          </w:rPr>
          <w:tab/>
        </w:r>
        <w:r w:rsidRPr="002D322B">
          <w:rPr>
            <w:rStyle w:val="Hyperlink"/>
            <w:noProof/>
          </w:rPr>
          <w:t>Credit Policy</w:t>
        </w:r>
        <w:r>
          <w:rPr>
            <w:noProof/>
            <w:webHidden/>
          </w:rPr>
          <w:tab/>
        </w:r>
        <w:r w:rsidR="00697606">
          <w:rPr>
            <w:noProof/>
            <w:webHidden/>
          </w:rPr>
          <w:t>8</w:t>
        </w:r>
      </w:hyperlink>
    </w:p>
    <w:p w14:paraId="5176FB91" w14:textId="7DD5EC69" w:rsidR="00FA6BA5" w:rsidRPr="00EE5684" w:rsidRDefault="00FA6BA5" w:rsidP="00FA6BA5">
      <w:pPr>
        <w:pStyle w:val="TOC1"/>
        <w:tabs>
          <w:tab w:val="left" w:pos="660"/>
          <w:tab w:val="right" w:leader="dot" w:pos="9089"/>
        </w:tabs>
        <w:jc w:val="center"/>
        <w:rPr>
          <w:rFonts w:ascii="Calibri" w:hAnsi="Calibri"/>
          <w:noProof/>
          <w:sz w:val="22"/>
          <w:szCs w:val="22"/>
          <w:lang w:eastAsia="en-AU"/>
        </w:rPr>
      </w:pPr>
      <w:hyperlink w:anchor="_Toc36458403" w:history="1">
        <w:r w:rsidRPr="002D322B">
          <w:rPr>
            <w:rStyle w:val="Hyperlink"/>
            <w:noProof/>
          </w:rPr>
          <w:t>28.</w:t>
        </w:r>
        <w:r w:rsidRPr="00EE5684">
          <w:rPr>
            <w:rFonts w:ascii="Calibri" w:hAnsi="Calibri"/>
            <w:noProof/>
            <w:sz w:val="22"/>
            <w:szCs w:val="22"/>
            <w:lang w:eastAsia="en-AU"/>
          </w:rPr>
          <w:tab/>
        </w:r>
        <w:r w:rsidRPr="002D322B">
          <w:rPr>
            <w:rStyle w:val="Hyperlink"/>
            <w:noProof/>
          </w:rPr>
          <w:t>Service</w:t>
        </w:r>
        <w:r>
          <w:rPr>
            <w:noProof/>
            <w:webHidden/>
          </w:rPr>
          <w:tab/>
        </w:r>
        <w:r w:rsidR="00697606">
          <w:rPr>
            <w:noProof/>
            <w:webHidden/>
          </w:rPr>
          <w:t>8</w:t>
        </w:r>
      </w:hyperlink>
    </w:p>
    <w:p w14:paraId="5C9DCD8E" w14:textId="06DBB492" w:rsidR="00FA6BA5" w:rsidRDefault="00FA6BA5" w:rsidP="00FA6BA5">
      <w:pPr>
        <w:pStyle w:val="TOC1"/>
        <w:tabs>
          <w:tab w:val="left" w:pos="660"/>
          <w:tab w:val="right" w:leader="dot" w:pos="9089"/>
        </w:tabs>
        <w:jc w:val="center"/>
        <w:rPr>
          <w:rStyle w:val="Hyperlink"/>
          <w:noProof/>
        </w:rPr>
      </w:pPr>
      <w:hyperlink w:anchor="_Toc36458404" w:history="1">
        <w:r w:rsidRPr="002D322B">
          <w:rPr>
            <w:rStyle w:val="Hyperlink"/>
            <w:noProof/>
          </w:rPr>
          <w:t>29.</w:t>
        </w:r>
        <w:r w:rsidRPr="00EE5684">
          <w:rPr>
            <w:rFonts w:ascii="Calibri" w:hAnsi="Calibri"/>
            <w:noProof/>
            <w:sz w:val="22"/>
            <w:szCs w:val="22"/>
            <w:lang w:eastAsia="en-AU"/>
          </w:rPr>
          <w:tab/>
        </w:r>
        <w:r w:rsidRPr="002D322B">
          <w:rPr>
            <w:rStyle w:val="Hyperlink"/>
            <w:noProof/>
          </w:rPr>
          <w:t>Validity</w:t>
        </w:r>
        <w:r>
          <w:rPr>
            <w:noProof/>
            <w:webHidden/>
          </w:rPr>
          <w:tab/>
        </w:r>
        <w:r w:rsidR="00697606">
          <w:rPr>
            <w:noProof/>
            <w:webHidden/>
          </w:rPr>
          <w:t>8</w:t>
        </w:r>
      </w:hyperlink>
    </w:p>
    <w:p w14:paraId="2CE39F4C" w14:textId="7B714D18" w:rsidR="00FA6BA5" w:rsidRDefault="00FA6BA5" w:rsidP="00FA6BA5">
      <w:pPr>
        <w:pStyle w:val="TOC1"/>
        <w:tabs>
          <w:tab w:val="left" w:pos="660"/>
          <w:tab w:val="right" w:leader="dot" w:pos="9089"/>
        </w:tabs>
        <w:jc w:val="center"/>
        <w:rPr>
          <w:rStyle w:val="Hyperlink"/>
          <w:noProof/>
        </w:rPr>
      </w:pPr>
      <w:hyperlink w:anchor="_Toc36458404" w:history="1">
        <w:r>
          <w:rPr>
            <w:rStyle w:val="Hyperlink"/>
            <w:noProof/>
          </w:rPr>
          <w:t>30</w:t>
        </w:r>
        <w:r w:rsidRPr="002D322B">
          <w:rPr>
            <w:rStyle w:val="Hyperlink"/>
            <w:noProof/>
          </w:rPr>
          <w:t>.</w:t>
        </w:r>
        <w:r w:rsidRPr="00EE5684">
          <w:rPr>
            <w:rFonts w:ascii="Calibri" w:hAnsi="Calibri"/>
            <w:noProof/>
            <w:sz w:val="22"/>
            <w:szCs w:val="22"/>
            <w:lang w:eastAsia="en-AU"/>
          </w:rPr>
          <w:tab/>
        </w:r>
        <w:r>
          <w:rPr>
            <w:rStyle w:val="Hyperlink"/>
            <w:noProof/>
          </w:rPr>
          <w:t>Heavy Vehicle National Law</w:t>
        </w:r>
        <w:r>
          <w:rPr>
            <w:noProof/>
            <w:webHidden/>
          </w:rPr>
          <w:tab/>
        </w:r>
        <w:r w:rsidR="00697606">
          <w:rPr>
            <w:noProof/>
            <w:webHidden/>
          </w:rPr>
          <w:t>8</w:t>
        </w:r>
      </w:hyperlink>
    </w:p>
    <w:p w14:paraId="3362F0DD" w14:textId="77777777" w:rsidR="00FA6BA5" w:rsidRPr="00A33861" w:rsidRDefault="00FA6BA5" w:rsidP="00FA6BA5">
      <w:pPr>
        <w:jc w:val="center"/>
        <w:rPr>
          <w:noProof/>
        </w:rPr>
      </w:pPr>
    </w:p>
    <w:p w14:paraId="48E70E1A" w14:textId="7CB98375" w:rsidR="00FA6BA5" w:rsidRDefault="00FA6BA5" w:rsidP="00FA6BA5">
      <w:pPr>
        <w:tabs>
          <w:tab w:val="left" w:pos="2935"/>
        </w:tabs>
        <w:rPr>
          <w:rFonts w:ascii="Arial" w:hAnsi="Arial" w:cs="Arial"/>
          <w:b/>
          <w:sz w:val="20"/>
          <w:lang w:val="en-GB"/>
        </w:rPr>
      </w:pPr>
      <w:r>
        <w:rPr>
          <w:rFonts w:ascii="Arial" w:hAnsi="Arial" w:cs="Arial"/>
          <w:b/>
          <w:sz w:val="20"/>
          <w:lang w:val="en-GB"/>
        </w:rPr>
        <w:fldChar w:fldCharType="end"/>
      </w:r>
    </w:p>
    <w:p w14:paraId="73F5148A" w14:textId="1C21E7D9" w:rsidR="00FA6BA5" w:rsidRDefault="00FA6BA5" w:rsidP="00FA6BA5">
      <w:pPr>
        <w:tabs>
          <w:tab w:val="left" w:pos="2935"/>
        </w:tabs>
        <w:rPr>
          <w:rFonts w:ascii="Arial" w:hAnsi="Arial" w:cs="Arial"/>
          <w:b/>
          <w:sz w:val="20"/>
          <w:lang w:val="en-GB"/>
        </w:rPr>
      </w:pPr>
    </w:p>
    <w:p w14:paraId="5BC83118" w14:textId="2A104794" w:rsidR="00FA6BA5" w:rsidRDefault="00FA6BA5" w:rsidP="00FA6BA5">
      <w:pPr>
        <w:tabs>
          <w:tab w:val="left" w:pos="2935"/>
        </w:tabs>
        <w:rPr>
          <w:rFonts w:ascii="Arial" w:hAnsi="Arial" w:cs="Arial"/>
          <w:b/>
          <w:sz w:val="20"/>
          <w:lang w:val="en-GB"/>
        </w:rPr>
      </w:pPr>
    </w:p>
    <w:p w14:paraId="51E21662" w14:textId="77777777" w:rsidR="00E87607" w:rsidRDefault="00E87607" w:rsidP="00FA6BA5">
      <w:pPr>
        <w:tabs>
          <w:tab w:val="left" w:pos="2935"/>
        </w:tabs>
        <w:rPr>
          <w:rFonts w:ascii="Arial" w:hAnsi="Arial" w:cs="Arial"/>
          <w:b/>
          <w:sz w:val="20"/>
          <w:lang w:val="en-GB"/>
        </w:rPr>
      </w:pPr>
    </w:p>
    <w:p w14:paraId="51E8B717" w14:textId="67C4BFED" w:rsidR="00FA6BA5" w:rsidRDefault="00FA6BA5" w:rsidP="00FA6BA5">
      <w:pPr>
        <w:tabs>
          <w:tab w:val="left" w:pos="2935"/>
        </w:tabs>
        <w:rPr>
          <w:rFonts w:ascii="Arial" w:hAnsi="Arial" w:cs="Arial"/>
          <w:b/>
          <w:sz w:val="20"/>
          <w:lang w:val="en-GB"/>
        </w:rPr>
      </w:pPr>
    </w:p>
    <w:p w14:paraId="0203C762" w14:textId="6604BDBC" w:rsidR="00FA6BA5" w:rsidRDefault="00FA6BA5" w:rsidP="00FA6BA5">
      <w:pPr>
        <w:tabs>
          <w:tab w:val="left" w:pos="2935"/>
        </w:tabs>
        <w:rPr>
          <w:rFonts w:ascii="Arial" w:hAnsi="Arial" w:cs="Arial"/>
          <w:b/>
          <w:sz w:val="20"/>
          <w:lang w:val="en-GB"/>
        </w:rPr>
      </w:pPr>
    </w:p>
    <w:p w14:paraId="5EEFCBE9" w14:textId="306E88BB" w:rsidR="00FA6BA5" w:rsidRDefault="00FA6BA5" w:rsidP="00FA6BA5">
      <w:pPr>
        <w:tabs>
          <w:tab w:val="left" w:pos="2935"/>
        </w:tabs>
        <w:rPr>
          <w:rFonts w:ascii="Arial" w:hAnsi="Arial" w:cs="Arial"/>
          <w:b/>
          <w:sz w:val="20"/>
          <w:lang w:val="en-GB"/>
        </w:rPr>
      </w:pPr>
    </w:p>
    <w:p w14:paraId="1B8034AB" w14:textId="20714995" w:rsidR="00FA6BA5" w:rsidRDefault="00FA6BA5" w:rsidP="00FA6BA5">
      <w:pPr>
        <w:tabs>
          <w:tab w:val="left" w:pos="2935"/>
        </w:tabs>
        <w:rPr>
          <w:rFonts w:ascii="Arial" w:hAnsi="Arial" w:cs="Arial"/>
          <w:b/>
          <w:sz w:val="20"/>
          <w:lang w:val="en-GB"/>
        </w:rPr>
      </w:pPr>
    </w:p>
    <w:p w14:paraId="35209B37" w14:textId="3EEF6EC3" w:rsidR="00FA6BA5" w:rsidRDefault="00FA6BA5" w:rsidP="00FA6BA5">
      <w:pPr>
        <w:tabs>
          <w:tab w:val="left" w:pos="2935"/>
        </w:tabs>
        <w:rPr>
          <w:rFonts w:ascii="Arial" w:hAnsi="Arial" w:cs="Arial"/>
          <w:b/>
          <w:sz w:val="20"/>
          <w:lang w:val="en-GB"/>
        </w:rPr>
      </w:pPr>
    </w:p>
    <w:p w14:paraId="02790A42" w14:textId="788B2A2A" w:rsidR="00FA6BA5" w:rsidRDefault="00FA6BA5" w:rsidP="00FA6BA5">
      <w:pPr>
        <w:tabs>
          <w:tab w:val="left" w:pos="2935"/>
        </w:tabs>
        <w:rPr>
          <w:rFonts w:ascii="Arial" w:hAnsi="Arial" w:cs="Arial"/>
          <w:b/>
          <w:sz w:val="20"/>
          <w:lang w:val="en-GB"/>
        </w:rPr>
      </w:pPr>
    </w:p>
    <w:p w14:paraId="0DDD8333" w14:textId="05FF0257" w:rsidR="00FA6BA5" w:rsidRDefault="00FA6BA5" w:rsidP="00FA6BA5">
      <w:pPr>
        <w:tabs>
          <w:tab w:val="left" w:pos="2935"/>
        </w:tabs>
        <w:rPr>
          <w:rFonts w:ascii="Arial" w:hAnsi="Arial" w:cs="Arial"/>
          <w:b/>
          <w:sz w:val="20"/>
          <w:lang w:val="en-GB"/>
        </w:rPr>
      </w:pPr>
    </w:p>
    <w:p w14:paraId="230969AC" w14:textId="3B27A973" w:rsidR="00FA6BA5" w:rsidRDefault="00FA6BA5" w:rsidP="00FA6BA5">
      <w:pPr>
        <w:tabs>
          <w:tab w:val="left" w:pos="2935"/>
        </w:tabs>
        <w:rPr>
          <w:rFonts w:ascii="Arial" w:hAnsi="Arial" w:cs="Arial"/>
          <w:b/>
          <w:sz w:val="20"/>
          <w:lang w:val="en-GB"/>
        </w:rPr>
      </w:pPr>
    </w:p>
    <w:p w14:paraId="7B9C82EE" w14:textId="3E57E2B7" w:rsidR="00FA6BA5" w:rsidRDefault="00FA6BA5" w:rsidP="00FA6BA5">
      <w:pPr>
        <w:tabs>
          <w:tab w:val="left" w:pos="2935"/>
        </w:tabs>
        <w:rPr>
          <w:rFonts w:ascii="Arial" w:hAnsi="Arial" w:cs="Arial"/>
          <w:b/>
          <w:sz w:val="20"/>
          <w:lang w:val="en-GB"/>
        </w:rPr>
      </w:pPr>
    </w:p>
    <w:p w14:paraId="4CA162DE" w14:textId="665AB710" w:rsidR="00FA6BA5" w:rsidRDefault="00FA6BA5" w:rsidP="00FA6BA5">
      <w:pPr>
        <w:tabs>
          <w:tab w:val="left" w:pos="2935"/>
        </w:tabs>
        <w:rPr>
          <w:rFonts w:ascii="Arial" w:hAnsi="Arial" w:cs="Arial"/>
          <w:b/>
          <w:sz w:val="20"/>
          <w:lang w:val="en-GB"/>
        </w:rPr>
      </w:pPr>
    </w:p>
    <w:p w14:paraId="412DC78A" w14:textId="144CD419" w:rsidR="00FA6BA5" w:rsidRDefault="00FA6BA5" w:rsidP="00FA6BA5">
      <w:pPr>
        <w:tabs>
          <w:tab w:val="left" w:pos="2935"/>
        </w:tabs>
        <w:rPr>
          <w:rFonts w:ascii="Arial" w:hAnsi="Arial" w:cs="Arial"/>
          <w:b/>
          <w:sz w:val="20"/>
          <w:lang w:val="en-GB"/>
        </w:rPr>
      </w:pPr>
    </w:p>
    <w:p w14:paraId="62718A30" w14:textId="38CF3BBD" w:rsidR="00FA6BA5" w:rsidRDefault="00FA6BA5" w:rsidP="00FA6BA5">
      <w:pPr>
        <w:tabs>
          <w:tab w:val="left" w:pos="2935"/>
        </w:tabs>
        <w:rPr>
          <w:rFonts w:ascii="Arial" w:hAnsi="Arial" w:cs="Arial"/>
          <w:b/>
          <w:sz w:val="20"/>
          <w:lang w:val="en-GB"/>
        </w:rPr>
      </w:pPr>
    </w:p>
    <w:p w14:paraId="68729F38" w14:textId="77777777" w:rsidR="00B91F52" w:rsidRPr="002F435C" w:rsidRDefault="00B91F52" w:rsidP="00B91F52">
      <w:pPr>
        <w:jc w:val="center"/>
        <w:rPr>
          <w:b/>
          <w:bCs/>
          <w:sz w:val="48"/>
          <w:szCs w:val="48"/>
        </w:rPr>
      </w:pPr>
      <w:bookmarkStart w:id="2" w:name="_Toc116964752"/>
      <w:bookmarkStart w:id="3" w:name="_Toc116964901"/>
      <w:bookmarkStart w:id="4" w:name="_Hlk90371516"/>
      <w:r w:rsidRPr="002F435C">
        <w:rPr>
          <w:b/>
          <w:bCs/>
          <w:sz w:val="48"/>
          <w:szCs w:val="48"/>
        </w:rPr>
        <w:lastRenderedPageBreak/>
        <w:t>Terms of Sale</w:t>
      </w:r>
      <w:bookmarkEnd w:id="2"/>
      <w:bookmarkEnd w:id="3"/>
    </w:p>
    <w:p w14:paraId="105305C2" w14:textId="77777777" w:rsidR="00B91F52" w:rsidRPr="002F435C" w:rsidRDefault="00B91F52" w:rsidP="00B91F52">
      <w:pPr>
        <w:jc w:val="center"/>
        <w:rPr>
          <w:b/>
          <w:bCs/>
          <w:sz w:val="48"/>
          <w:szCs w:val="48"/>
        </w:rPr>
      </w:pPr>
      <w:bookmarkStart w:id="5" w:name="_Toc116964902"/>
      <w:r w:rsidRPr="002F435C">
        <w:rPr>
          <w:b/>
          <w:bCs/>
          <w:sz w:val="48"/>
          <w:szCs w:val="48"/>
        </w:rPr>
        <w:t>(Goods and Services)</w:t>
      </w:r>
      <w:bookmarkEnd w:id="5"/>
    </w:p>
    <w:bookmarkEnd w:id="4"/>
    <w:p w14:paraId="01339582" w14:textId="32FB5985" w:rsidR="00FA6BA5" w:rsidRDefault="00FA6BA5" w:rsidP="00FA6BA5">
      <w:pPr>
        <w:tabs>
          <w:tab w:val="left" w:pos="2935"/>
        </w:tabs>
        <w:rPr>
          <w:rFonts w:ascii="Arial" w:hAnsi="Arial" w:cs="Arial"/>
          <w:b/>
          <w:sz w:val="20"/>
          <w:lang w:val="en-GB"/>
        </w:rPr>
      </w:pPr>
    </w:p>
    <w:p w14:paraId="1E9978D2" w14:textId="77777777" w:rsidR="00B91F52" w:rsidRDefault="00B91F52" w:rsidP="00FA6BA5">
      <w:pPr>
        <w:tabs>
          <w:tab w:val="left" w:pos="2935"/>
        </w:tabs>
        <w:rPr>
          <w:i/>
          <w:iCs/>
          <w:color w:val="262626" w:themeColor="text1" w:themeTint="D9"/>
        </w:rPr>
        <w:sectPr w:rsidR="00B91F52" w:rsidSect="00FA6BA5">
          <w:headerReference w:type="default" r:id="rId8"/>
          <w:footerReference w:type="default" r:id="rId9"/>
          <w:headerReference w:type="first" r:id="rId10"/>
          <w:footerReference w:type="first" r:id="rId11"/>
          <w:pgSz w:w="11900" w:h="16840"/>
          <w:pgMar w:top="2835" w:right="675" w:bottom="1304" w:left="675" w:header="567" w:footer="567" w:gutter="0"/>
          <w:cols w:space="708"/>
          <w:titlePg/>
          <w:docGrid w:linePitch="360"/>
        </w:sectPr>
      </w:pPr>
    </w:p>
    <w:p w14:paraId="614B965E" w14:textId="77777777" w:rsidR="00B91F52" w:rsidRPr="0057565B" w:rsidRDefault="00B91F52" w:rsidP="0057565B">
      <w:pPr>
        <w:tabs>
          <w:tab w:val="right" w:pos="10415"/>
        </w:tabs>
        <w:jc w:val="both"/>
        <w:rPr>
          <w:rFonts w:ascii="Times New Roman" w:hAnsi="Times New Roman" w:cs="Times New Roman"/>
          <w:b/>
          <w:sz w:val="20"/>
          <w:szCs w:val="20"/>
          <w:lang w:val="en-GB"/>
        </w:rPr>
      </w:pPr>
      <w:bookmarkStart w:id="6" w:name="_Hlk90375180"/>
      <w:r w:rsidRPr="0057565B">
        <w:rPr>
          <w:rFonts w:ascii="Times New Roman" w:hAnsi="Times New Roman" w:cs="Times New Roman"/>
          <w:b/>
          <w:sz w:val="20"/>
          <w:szCs w:val="20"/>
          <w:lang w:val="en-GB"/>
        </w:rPr>
        <w:t>Definitions:</w:t>
      </w:r>
    </w:p>
    <w:p w14:paraId="2BD4843E" w14:textId="77777777" w:rsidR="00B91F52" w:rsidRPr="0057565B" w:rsidRDefault="00B91F52" w:rsidP="0057565B">
      <w:pPr>
        <w:tabs>
          <w:tab w:val="right" w:pos="10415"/>
        </w:tabs>
        <w:jc w:val="both"/>
        <w:rPr>
          <w:rFonts w:ascii="Times New Roman" w:hAnsi="Times New Roman" w:cs="Times New Roman"/>
          <w:sz w:val="20"/>
          <w:szCs w:val="20"/>
          <w:lang w:val="en-GB"/>
        </w:rPr>
      </w:pPr>
    </w:p>
    <w:p w14:paraId="12E20E2D" w14:textId="77777777" w:rsidR="00B91F52" w:rsidRPr="0057565B" w:rsidRDefault="00B91F52" w:rsidP="0057565B">
      <w:pPr>
        <w:tabs>
          <w:tab w:val="right" w:pos="10415"/>
        </w:tabs>
        <w:jc w:val="both"/>
        <w:rPr>
          <w:rFonts w:ascii="Times New Roman" w:hAnsi="Times New Roman" w:cs="Times New Roman"/>
          <w:sz w:val="20"/>
          <w:szCs w:val="20"/>
          <w:lang w:val="en-GB"/>
        </w:rPr>
      </w:pPr>
      <w:r w:rsidRPr="0057565B">
        <w:rPr>
          <w:rFonts w:ascii="Times New Roman" w:hAnsi="Times New Roman" w:cs="Times New Roman"/>
          <w:b/>
          <w:sz w:val="20"/>
          <w:szCs w:val="20"/>
          <w:lang w:val="en-GB"/>
        </w:rPr>
        <w:t xml:space="preserve">[SELLER] </w:t>
      </w:r>
      <w:r w:rsidRPr="0057565B">
        <w:rPr>
          <w:rFonts w:ascii="Times New Roman" w:hAnsi="Times New Roman" w:cs="Times New Roman"/>
          <w:bCs/>
          <w:sz w:val="20"/>
          <w:szCs w:val="20"/>
          <w:lang w:val="en-GB"/>
        </w:rPr>
        <w:t xml:space="preserve">means </w:t>
      </w:r>
      <w:r w:rsidRPr="0057565B">
        <w:rPr>
          <w:rFonts w:ascii="Times New Roman" w:hAnsi="Times New Roman" w:cs="Times New Roman"/>
          <w:sz w:val="20"/>
          <w:szCs w:val="20"/>
        </w:rPr>
        <w:t xml:space="preserve">the person who has </w:t>
      </w:r>
      <w:proofErr w:type="gramStart"/>
      <w:r w:rsidRPr="0057565B">
        <w:rPr>
          <w:rFonts w:ascii="Times New Roman" w:hAnsi="Times New Roman" w:cs="Times New Roman"/>
          <w:sz w:val="20"/>
          <w:szCs w:val="20"/>
        </w:rPr>
        <w:t>entered into</w:t>
      </w:r>
      <w:proofErr w:type="gramEnd"/>
      <w:r w:rsidRPr="0057565B">
        <w:rPr>
          <w:rFonts w:ascii="Times New Roman" w:hAnsi="Times New Roman" w:cs="Times New Roman"/>
          <w:sz w:val="20"/>
          <w:szCs w:val="20"/>
        </w:rPr>
        <w:t xml:space="preserve"> a contract and sells or agrees to sell Goods and/or Services accordingly to these Terms of Sale.</w:t>
      </w:r>
    </w:p>
    <w:p w14:paraId="05468B0D" w14:textId="77777777" w:rsidR="00B91F52" w:rsidRPr="0057565B" w:rsidRDefault="00B91F52" w:rsidP="0057565B">
      <w:pPr>
        <w:tabs>
          <w:tab w:val="right" w:pos="10415"/>
        </w:tabs>
        <w:jc w:val="both"/>
        <w:rPr>
          <w:rFonts w:ascii="Times New Roman" w:hAnsi="Times New Roman" w:cs="Times New Roman"/>
          <w:sz w:val="20"/>
          <w:szCs w:val="20"/>
          <w:lang w:val="en-GB"/>
        </w:rPr>
      </w:pPr>
    </w:p>
    <w:p w14:paraId="7E5115C2" w14:textId="77777777" w:rsidR="00B91F52" w:rsidRPr="0057565B" w:rsidRDefault="00B91F52" w:rsidP="0057565B">
      <w:pPr>
        <w:pStyle w:val="BodyTextIndent3"/>
        <w:tabs>
          <w:tab w:val="clear" w:pos="2550"/>
          <w:tab w:val="left" w:pos="-2160"/>
        </w:tabs>
        <w:ind w:left="0"/>
        <w:jc w:val="both"/>
        <w:rPr>
          <w:sz w:val="20"/>
          <w:szCs w:val="20"/>
        </w:rPr>
      </w:pPr>
      <w:r w:rsidRPr="0057565B">
        <w:rPr>
          <w:b/>
          <w:sz w:val="20"/>
          <w:szCs w:val="20"/>
        </w:rPr>
        <w:t>Buyer</w:t>
      </w:r>
      <w:r w:rsidRPr="0057565B">
        <w:rPr>
          <w:bCs/>
          <w:sz w:val="20"/>
          <w:szCs w:val="20"/>
        </w:rPr>
        <w:t xml:space="preserve"> means </w:t>
      </w:r>
      <w:r w:rsidRPr="0057565B">
        <w:rPr>
          <w:sz w:val="20"/>
          <w:szCs w:val="20"/>
        </w:rPr>
        <w:t xml:space="preserve">the person with whom [SELLER] has entered into a contract for the supply of any Goods and/or Services pursuant to these Terms of </w:t>
      </w:r>
      <w:proofErr w:type="gramStart"/>
      <w:r w:rsidRPr="0057565B">
        <w:rPr>
          <w:sz w:val="20"/>
          <w:szCs w:val="20"/>
        </w:rPr>
        <w:t>Sale;</w:t>
      </w:r>
      <w:proofErr w:type="gramEnd"/>
    </w:p>
    <w:p w14:paraId="07BCC1D8" w14:textId="77777777" w:rsidR="00B91F52" w:rsidRPr="0057565B" w:rsidRDefault="00B91F52" w:rsidP="0057565B">
      <w:pPr>
        <w:tabs>
          <w:tab w:val="right" w:pos="10415"/>
        </w:tabs>
        <w:jc w:val="both"/>
        <w:rPr>
          <w:rFonts w:ascii="Times New Roman" w:hAnsi="Times New Roman" w:cs="Times New Roman"/>
          <w:b/>
          <w:sz w:val="20"/>
          <w:szCs w:val="20"/>
          <w:lang w:val="en-GB"/>
        </w:rPr>
      </w:pPr>
    </w:p>
    <w:p w14:paraId="6F653370" w14:textId="77777777" w:rsidR="00B91F52" w:rsidRPr="0057565B" w:rsidRDefault="00B91F52" w:rsidP="0057565B">
      <w:pPr>
        <w:tabs>
          <w:tab w:val="right" w:pos="10415"/>
        </w:tabs>
        <w:jc w:val="both"/>
        <w:rPr>
          <w:rFonts w:ascii="Times New Roman" w:hAnsi="Times New Roman" w:cs="Times New Roman"/>
          <w:sz w:val="20"/>
          <w:szCs w:val="20"/>
        </w:rPr>
      </w:pPr>
      <w:r w:rsidRPr="0057565B">
        <w:rPr>
          <w:rFonts w:ascii="Times New Roman" w:hAnsi="Times New Roman" w:cs="Times New Roman"/>
          <w:b/>
          <w:sz w:val="20"/>
          <w:szCs w:val="20"/>
          <w:lang w:val="en-GB"/>
        </w:rPr>
        <w:t xml:space="preserve">Goods </w:t>
      </w:r>
      <w:r w:rsidRPr="0057565B">
        <w:rPr>
          <w:rFonts w:ascii="Times New Roman" w:hAnsi="Times New Roman" w:cs="Times New Roman"/>
          <w:sz w:val="20"/>
          <w:szCs w:val="20"/>
        </w:rPr>
        <w:t xml:space="preserve">means pipework, values, fittings, pumps, equipment and the like and all other goods or other property which, in each case, are supplied by [SELLER] to the </w:t>
      </w:r>
      <w:proofErr w:type="gramStart"/>
      <w:r w:rsidRPr="0057565B">
        <w:rPr>
          <w:rFonts w:ascii="Times New Roman" w:hAnsi="Times New Roman" w:cs="Times New Roman"/>
          <w:sz w:val="20"/>
          <w:szCs w:val="20"/>
        </w:rPr>
        <w:t>Buyer;</w:t>
      </w:r>
      <w:proofErr w:type="gramEnd"/>
    </w:p>
    <w:p w14:paraId="187343D4" w14:textId="77777777" w:rsidR="00B91F52" w:rsidRPr="0057565B" w:rsidRDefault="00B91F52" w:rsidP="0057565B">
      <w:pPr>
        <w:tabs>
          <w:tab w:val="right" w:pos="10415"/>
        </w:tabs>
        <w:jc w:val="both"/>
        <w:rPr>
          <w:rFonts w:ascii="Times New Roman" w:hAnsi="Times New Roman" w:cs="Times New Roman"/>
          <w:sz w:val="20"/>
          <w:szCs w:val="20"/>
          <w:lang w:val="en-GB"/>
        </w:rPr>
      </w:pPr>
    </w:p>
    <w:p w14:paraId="18FDE479" w14:textId="77777777" w:rsidR="00B91F52" w:rsidRPr="0057565B" w:rsidRDefault="00B91F52" w:rsidP="0057565B">
      <w:pPr>
        <w:tabs>
          <w:tab w:val="right" w:pos="10415"/>
        </w:tabs>
        <w:jc w:val="both"/>
        <w:rPr>
          <w:rFonts w:ascii="Times New Roman" w:hAnsi="Times New Roman" w:cs="Times New Roman"/>
          <w:bCs/>
          <w:sz w:val="20"/>
          <w:szCs w:val="20"/>
          <w:lang w:val="en-GB"/>
        </w:rPr>
      </w:pPr>
      <w:r w:rsidRPr="0057565B">
        <w:rPr>
          <w:rFonts w:ascii="Times New Roman" w:hAnsi="Times New Roman" w:cs="Times New Roman"/>
          <w:b/>
          <w:sz w:val="20"/>
          <w:szCs w:val="20"/>
          <w:lang w:val="en-GB"/>
        </w:rPr>
        <w:t>Services</w:t>
      </w:r>
      <w:r w:rsidRPr="0057565B">
        <w:rPr>
          <w:rFonts w:ascii="Times New Roman" w:hAnsi="Times New Roman" w:cs="Times New Roman"/>
          <w:bCs/>
          <w:sz w:val="20"/>
          <w:szCs w:val="20"/>
          <w:lang w:val="en-GB"/>
        </w:rPr>
        <w:t xml:space="preserve"> means start-up, attendance on site, service, inspections, maintenance and/or repair works in respect of the Goods supplied by [SELLER] to the </w:t>
      </w:r>
      <w:proofErr w:type="gramStart"/>
      <w:r w:rsidRPr="0057565B">
        <w:rPr>
          <w:rFonts w:ascii="Times New Roman" w:hAnsi="Times New Roman" w:cs="Times New Roman"/>
          <w:bCs/>
          <w:sz w:val="20"/>
          <w:szCs w:val="20"/>
          <w:lang w:val="en-GB"/>
        </w:rPr>
        <w:t>Buyer;</w:t>
      </w:r>
      <w:proofErr w:type="gramEnd"/>
    </w:p>
    <w:p w14:paraId="5F32C23C" w14:textId="77777777" w:rsidR="00B91F52" w:rsidRPr="0057565B" w:rsidRDefault="00B91F52" w:rsidP="0057565B">
      <w:pPr>
        <w:tabs>
          <w:tab w:val="right" w:pos="10415"/>
        </w:tabs>
        <w:jc w:val="both"/>
        <w:rPr>
          <w:rFonts w:ascii="Times New Roman" w:hAnsi="Times New Roman" w:cs="Times New Roman"/>
          <w:sz w:val="20"/>
          <w:szCs w:val="20"/>
          <w:lang w:val="en-GB"/>
        </w:rPr>
      </w:pPr>
    </w:p>
    <w:p w14:paraId="39524E31" w14:textId="77777777" w:rsidR="00B91F52" w:rsidRPr="0057565B" w:rsidRDefault="00B91F52" w:rsidP="0057565B">
      <w:pPr>
        <w:tabs>
          <w:tab w:val="right" w:pos="10415"/>
        </w:tabs>
        <w:jc w:val="both"/>
        <w:rPr>
          <w:rFonts w:ascii="Times New Roman" w:hAnsi="Times New Roman" w:cs="Times New Roman"/>
          <w:sz w:val="20"/>
          <w:szCs w:val="20"/>
          <w:lang w:val="en-GB"/>
        </w:rPr>
      </w:pPr>
      <w:r w:rsidRPr="0057565B">
        <w:rPr>
          <w:rFonts w:ascii="Times New Roman" w:hAnsi="Times New Roman" w:cs="Times New Roman"/>
          <w:b/>
          <w:sz w:val="20"/>
          <w:szCs w:val="20"/>
          <w:lang w:val="en-GB"/>
        </w:rPr>
        <w:t>Start-Up</w:t>
      </w:r>
      <w:r w:rsidRPr="0057565B">
        <w:rPr>
          <w:rFonts w:ascii="Times New Roman" w:hAnsi="Times New Roman" w:cs="Times New Roman"/>
          <w:bCs/>
          <w:sz w:val="20"/>
          <w:szCs w:val="20"/>
          <w:lang w:val="en-GB"/>
        </w:rPr>
        <w:t xml:space="preserve"> means</w:t>
      </w:r>
      <w:r w:rsidRPr="0057565B">
        <w:rPr>
          <w:rFonts w:ascii="Times New Roman" w:hAnsi="Times New Roman" w:cs="Times New Roman"/>
          <w:b/>
          <w:sz w:val="20"/>
          <w:szCs w:val="20"/>
          <w:lang w:val="en-GB"/>
        </w:rPr>
        <w:t xml:space="preserve"> </w:t>
      </w:r>
      <w:r w:rsidRPr="0057565B">
        <w:rPr>
          <w:rFonts w:ascii="Times New Roman" w:hAnsi="Times New Roman" w:cs="Times New Roman"/>
          <w:sz w:val="20"/>
          <w:szCs w:val="20"/>
          <w:lang w:val="en-GB"/>
        </w:rPr>
        <w:t xml:space="preserve">the commissioning of the Goods pursuant to the </w:t>
      </w:r>
      <w:proofErr w:type="gramStart"/>
      <w:r w:rsidRPr="0057565B">
        <w:rPr>
          <w:rFonts w:ascii="Times New Roman" w:hAnsi="Times New Roman" w:cs="Times New Roman"/>
          <w:sz w:val="20"/>
          <w:szCs w:val="20"/>
          <w:lang w:val="en-GB"/>
        </w:rPr>
        <w:t>contract;</w:t>
      </w:r>
      <w:proofErr w:type="gramEnd"/>
    </w:p>
    <w:p w14:paraId="258E71D6" w14:textId="77777777" w:rsidR="00B91F52" w:rsidRPr="0057565B" w:rsidRDefault="00B91F52" w:rsidP="0057565B">
      <w:pPr>
        <w:tabs>
          <w:tab w:val="right" w:pos="10415"/>
        </w:tabs>
        <w:jc w:val="both"/>
        <w:rPr>
          <w:rFonts w:ascii="Times New Roman" w:hAnsi="Times New Roman" w:cs="Times New Roman"/>
          <w:sz w:val="20"/>
          <w:szCs w:val="20"/>
          <w:lang w:val="en-GB"/>
        </w:rPr>
      </w:pPr>
    </w:p>
    <w:p w14:paraId="64B1F5E2" w14:textId="77777777" w:rsidR="00B91F52" w:rsidRPr="0057565B" w:rsidRDefault="00B91F52" w:rsidP="0057565B">
      <w:pPr>
        <w:tabs>
          <w:tab w:val="left" w:pos="0"/>
          <w:tab w:val="right" w:pos="10415"/>
        </w:tabs>
        <w:jc w:val="both"/>
        <w:rPr>
          <w:rFonts w:ascii="Times New Roman" w:hAnsi="Times New Roman" w:cs="Times New Roman"/>
          <w:sz w:val="20"/>
          <w:szCs w:val="20"/>
          <w:lang w:val="en-GB"/>
        </w:rPr>
      </w:pPr>
      <w:r w:rsidRPr="0057565B">
        <w:rPr>
          <w:rFonts w:ascii="Times New Roman" w:hAnsi="Times New Roman" w:cs="Times New Roman"/>
          <w:b/>
          <w:bCs/>
          <w:sz w:val="20"/>
          <w:szCs w:val="20"/>
          <w:lang w:val="en-GB"/>
        </w:rPr>
        <w:t xml:space="preserve">GST </w:t>
      </w:r>
      <w:r w:rsidRPr="0057565B">
        <w:rPr>
          <w:rFonts w:ascii="Times New Roman" w:hAnsi="Times New Roman" w:cs="Times New Roman"/>
          <w:sz w:val="20"/>
          <w:szCs w:val="20"/>
          <w:lang w:val="en-GB"/>
        </w:rPr>
        <w:t>has</w:t>
      </w:r>
      <w:r w:rsidRPr="0057565B">
        <w:rPr>
          <w:rFonts w:ascii="Times New Roman" w:hAnsi="Times New Roman" w:cs="Times New Roman"/>
          <w:sz w:val="20"/>
          <w:szCs w:val="20"/>
        </w:rPr>
        <w:t xml:space="preserve"> the meaning given by the </w:t>
      </w:r>
      <w:r w:rsidRPr="0057565B">
        <w:rPr>
          <w:rFonts w:ascii="Times New Roman" w:hAnsi="Times New Roman" w:cs="Times New Roman"/>
          <w:i/>
          <w:sz w:val="20"/>
          <w:szCs w:val="20"/>
        </w:rPr>
        <w:t xml:space="preserve">A New Tax System (Goods and Services Tax) Act 1999 </w:t>
      </w:r>
      <w:r w:rsidRPr="0057565B">
        <w:rPr>
          <w:rFonts w:ascii="Times New Roman" w:hAnsi="Times New Roman" w:cs="Times New Roman"/>
          <w:sz w:val="20"/>
          <w:szCs w:val="20"/>
        </w:rPr>
        <w:t>(</w:t>
      </w:r>
      <w:proofErr w:type="spellStart"/>
      <w:r w:rsidRPr="0057565B">
        <w:rPr>
          <w:rFonts w:ascii="Times New Roman" w:hAnsi="Times New Roman" w:cs="Times New Roman"/>
          <w:sz w:val="20"/>
          <w:szCs w:val="20"/>
        </w:rPr>
        <w:t>Cth</w:t>
      </w:r>
      <w:proofErr w:type="spellEnd"/>
      <w:r w:rsidRPr="0057565B">
        <w:rPr>
          <w:rFonts w:ascii="Times New Roman" w:hAnsi="Times New Roman" w:cs="Times New Roman"/>
          <w:sz w:val="20"/>
          <w:szCs w:val="20"/>
        </w:rPr>
        <w:t>), or, if that Act does not exist means any Act imposing or relating to the imposition or administration of a goods and services tax in Australia and any regulation made under that Act.</w:t>
      </w:r>
    </w:p>
    <w:p w14:paraId="1A32C276" w14:textId="77777777" w:rsidR="00B91F52" w:rsidRPr="0057565B" w:rsidRDefault="00B91F52" w:rsidP="0057565B">
      <w:pPr>
        <w:pStyle w:val="BodyTextIndent3"/>
        <w:tabs>
          <w:tab w:val="clear" w:pos="2550"/>
          <w:tab w:val="clear" w:pos="10415"/>
          <w:tab w:val="left" w:pos="0"/>
        </w:tabs>
        <w:ind w:left="0"/>
        <w:jc w:val="both"/>
        <w:rPr>
          <w:sz w:val="20"/>
          <w:szCs w:val="20"/>
        </w:rPr>
      </w:pPr>
    </w:p>
    <w:p w14:paraId="285AD6CD" w14:textId="77777777" w:rsidR="00B91F52" w:rsidRPr="0057565B" w:rsidRDefault="00B91F52" w:rsidP="0057565B">
      <w:pPr>
        <w:pStyle w:val="BodyTextIndent3"/>
        <w:tabs>
          <w:tab w:val="clear" w:pos="2550"/>
        </w:tabs>
        <w:ind w:left="0"/>
        <w:jc w:val="both"/>
        <w:rPr>
          <w:sz w:val="20"/>
          <w:szCs w:val="20"/>
        </w:rPr>
      </w:pPr>
    </w:p>
    <w:p w14:paraId="3FEF3736"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bCs w:val="0"/>
          <w:sz w:val="20"/>
          <w:szCs w:val="20"/>
        </w:rPr>
      </w:pPr>
      <w:bookmarkStart w:id="7" w:name="_Toc116964753"/>
      <w:bookmarkStart w:id="8" w:name="_Toc116964903"/>
      <w:bookmarkStart w:id="9" w:name="_Toc36458376"/>
      <w:r w:rsidRPr="0057565B">
        <w:rPr>
          <w:rFonts w:ascii="Times New Roman" w:hAnsi="Times New Roman" w:cs="Times New Roman"/>
          <w:bCs w:val="0"/>
          <w:sz w:val="20"/>
          <w:szCs w:val="20"/>
        </w:rPr>
        <w:t>1.</w:t>
      </w:r>
      <w:r w:rsidRPr="0057565B">
        <w:rPr>
          <w:rFonts w:ascii="Times New Roman" w:hAnsi="Times New Roman" w:cs="Times New Roman"/>
          <w:bCs w:val="0"/>
          <w:sz w:val="20"/>
          <w:szCs w:val="20"/>
        </w:rPr>
        <w:tab/>
        <w:t>Quotations and Orders</w:t>
      </w:r>
      <w:bookmarkEnd w:id="7"/>
      <w:bookmarkEnd w:id="8"/>
      <w:bookmarkEnd w:id="9"/>
    </w:p>
    <w:p w14:paraId="5725EA0F" w14:textId="77777777" w:rsidR="00B91F52" w:rsidRPr="0057565B" w:rsidRDefault="00B91F52" w:rsidP="0057565B">
      <w:pPr>
        <w:tabs>
          <w:tab w:val="left" w:pos="720"/>
        </w:tabs>
        <w:spacing w:before="60"/>
        <w:ind w:left="72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1.1</w:t>
      </w:r>
      <w:r w:rsidRPr="0057565B">
        <w:rPr>
          <w:rFonts w:ascii="Times New Roman" w:hAnsi="Times New Roman" w:cs="Times New Roman"/>
          <w:color w:val="000000"/>
          <w:sz w:val="20"/>
          <w:szCs w:val="20"/>
        </w:rPr>
        <w:tab/>
        <w:t xml:space="preserve">No quotation given by [SELLER] to the Buyer shall constitute an offer.  Any order from the Buyer to [SELLER] for the supply of Goods or Services shall not be binding upon [SELLER] until accepted by [SELLER] </w:t>
      </w:r>
      <w:r w:rsidRPr="0057565B">
        <w:rPr>
          <w:rFonts w:ascii="Times New Roman" w:hAnsi="Times New Roman" w:cs="Times New Roman"/>
          <w:sz w:val="20"/>
          <w:szCs w:val="20"/>
        </w:rPr>
        <w:t>in writing</w:t>
      </w:r>
      <w:r w:rsidRPr="0057565B">
        <w:rPr>
          <w:rFonts w:ascii="Times New Roman" w:hAnsi="Times New Roman" w:cs="Times New Roman"/>
          <w:color w:val="000000"/>
          <w:sz w:val="20"/>
          <w:szCs w:val="20"/>
        </w:rPr>
        <w:t>.</w:t>
      </w:r>
    </w:p>
    <w:p w14:paraId="64911A50" w14:textId="77777777" w:rsidR="00B91F52" w:rsidRPr="0057565B" w:rsidRDefault="00B91F52" w:rsidP="0057565B">
      <w:pPr>
        <w:tabs>
          <w:tab w:val="left" w:pos="720"/>
        </w:tabs>
        <w:spacing w:before="60"/>
        <w:ind w:left="700" w:hanging="70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1.2</w:t>
      </w:r>
      <w:r w:rsidRPr="0057565B">
        <w:rPr>
          <w:rFonts w:ascii="Times New Roman" w:hAnsi="Times New Roman" w:cs="Times New Roman"/>
          <w:color w:val="000000"/>
          <w:sz w:val="20"/>
          <w:szCs w:val="20"/>
        </w:rPr>
        <w:tab/>
        <w:t>Prices given in any quotation by [SELLER] are applicable to that quotation only and will not apply in any other instance.</w:t>
      </w:r>
    </w:p>
    <w:p w14:paraId="2DAB593D" w14:textId="77777777" w:rsidR="00B91F52" w:rsidRPr="0057565B" w:rsidRDefault="00B91F52" w:rsidP="0057565B">
      <w:pPr>
        <w:pStyle w:val="BodyTextIndent3"/>
        <w:tabs>
          <w:tab w:val="clear" w:pos="2550"/>
          <w:tab w:val="clear" w:pos="10415"/>
          <w:tab w:val="left" w:pos="720"/>
        </w:tabs>
        <w:spacing w:before="60"/>
        <w:ind w:left="700" w:hanging="700"/>
        <w:jc w:val="both"/>
        <w:rPr>
          <w:sz w:val="20"/>
          <w:szCs w:val="20"/>
        </w:rPr>
      </w:pPr>
      <w:r w:rsidRPr="0057565B">
        <w:rPr>
          <w:sz w:val="20"/>
          <w:szCs w:val="20"/>
        </w:rPr>
        <w:t>1.3</w:t>
      </w:r>
      <w:r w:rsidRPr="0057565B">
        <w:rPr>
          <w:sz w:val="20"/>
          <w:szCs w:val="20"/>
        </w:rPr>
        <w:tab/>
        <w:t>Quotations are valid for a period of thirty (30) days from date of issue by [SELLER] or otherwise specified in the quotation.</w:t>
      </w:r>
    </w:p>
    <w:p w14:paraId="218B3B66" w14:textId="77777777" w:rsidR="00B91F52" w:rsidRPr="0057565B" w:rsidRDefault="00B91F52" w:rsidP="0057565B">
      <w:pPr>
        <w:pStyle w:val="BodyTextIndent"/>
        <w:numPr>
          <w:ilvl w:val="1"/>
          <w:numId w:val="1"/>
        </w:numPr>
        <w:tabs>
          <w:tab w:val="clear" w:pos="360"/>
          <w:tab w:val="clear" w:pos="420"/>
          <w:tab w:val="clear" w:pos="750"/>
          <w:tab w:val="left" w:pos="720"/>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When ordering, a written order is to be submitted by the Buyer to [SELLER] quoting an order number, full description of the Goods or Services to be purchased and the delivery time and address.  Reference to [SELLER] quotation number to the Buyer (where applicable).</w:t>
      </w:r>
    </w:p>
    <w:p w14:paraId="75728168" w14:textId="77777777" w:rsidR="00B91F52" w:rsidRPr="0057565B" w:rsidRDefault="00B91F52" w:rsidP="0057565B">
      <w:pPr>
        <w:pStyle w:val="BodyTextIndent"/>
        <w:numPr>
          <w:ilvl w:val="1"/>
          <w:numId w:val="1"/>
        </w:numPr>
        <w:tabs>
          <w:tab w:val="clear" w:pos="360"/>
          <w:tab w:val="clear" w:pos="420"/>
          <w:tab w:val="clear" w:pos="750"/>
          <w:tab w:val="clear" w:pos="5700"/>
          <w:tab w:val="clear" w:pos="5985"/>
          <w:tab w:val="clear" w:pos="6270"/>
          <w:tab w:val="clear" w:pos="10415"/>
          <w:tab w:val="left" w:pos="720"/>
        </w:tabs>
        <w:spacing w:before="60"/>
        <w:ind w:left="709" w:hanging="709"/>
        <w:jc w:val="both"/>
        <w:rPr>
          <w:rFonts w:ascii="Times New Roman" w:hAnsi="Times New Roman" w:cs="Times New Roman"/>
          <w:color w:val="000000"/>
          <w:sz w:val="20"/>
          <w:szCs w:val="20"/>
          <w:lang w:val="en-AU"/>
        </w:rPr>
      </w:pPr>
      <w:r w:rsidRPr="0057565B">
        <w:rPr>
          <w:rFonts w:ascii="Times New Roman" w:hAnsi="Times New Roman" w:cs="Times New Roman"/>
          <w:sz w:val="20"/>
          <w:szCs w:val="20"/>
        </w:rPr>
        <w:t xml:space="preserve">These Terms of Sale apply to the Buyer and to [SELLER] in respect of Goods and/or Services ordered by the Buyer and any terms and conditions set out in the Buyer’s order deviating from or inconsistent with these Terms of Sale will not bind [SELLER] notwithstanding any statement by the </w:t>
      </w:r>
      <w:bookmarkEnd w:id="6"/>
      <w:r w:rsidRPr="0057565B">
        <w:rPr>
          <w:rFonts w:ascii="Times New Roman" w:hAnsi="Times New Roman" w:cs="Times New Roman"/>
          <w:sz w:val="20"/>
          <w:szCs w:val="20"/>
        </w:rPr>
        <w:t xml:space="preserve">Buyer in its order that its terms and conditions shall prevail over these Terms of Sale.  A contract shall only be or be deemed to have been entered into between [SELLER] and the Buyer for the supply of the Goods when the Buyer’s order has been accepted by [SELLER] </w:t>
      </w:r>
      <w:bookmarkStart w:id="10" w:name="_Hlk36457625"/>
      <w:r w:rsidRPr="0057565B">
        <w:rPr>
          <w:rFonts w:ascii="Times New Roman" w:hAnsi="Times New Roman" w:cs="Times New Roman"/>
          <w:sz w:val="20"/>
          <w:szCs w:val="20"/>
        </w:rPr>
        <w:t>in writing</w:t>
      </w:r>
      <w:bookmarkEnd w:id="10"/>
      <w:r w:rsidRPr="0057565B">
        <w:rPr>
          <w:rFonts w:ascii="Times New Roman" w:hAnsi="Times New Roman" w:cs="Times New Roman"/>
          <w:sz w:val="20"/>
          <w:szCs w:val="20"/>
        </w:rPr>
        <w:t xml:space="preserve">. </w:t>
      </w:r>
    </w:p>
    <w:p w14:paraId="44DB6C51" w14:textId="77777777" w:rsidR="00B91F52" w:rsidRPr="0057565B" w:rsidRDefault="00B91F52" w:rsidP="0057565B">
      <w:pPr>
        <w:pStyle w:val="BodyTextIndent3"/>
        <w:tabs>
          <w:tab w:val="clear" w:pos="2550"/>
          <w:tab w:val="clear" w:pos="10415"/>
        </w:tabs>
        <w:spacing w:before="60"/>
        <w:ind w:left="0"/>
        <w:jc w:val="both"/>
        <w:rPr>
          <w:sz w:val="20"/>
          <w:szCs w:val="20"/>
        </w:rPr>
      </w:pPr>
    </w:p>
    <w:p w14:paraId="30D72AE1"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11" w:name="_Toc116964754"/>
      <w:bookmarkStart w:id="12" w:name="_Toc116964904"/>
      <w:bookmarkStart w:id="13" w:name="_Toc36458377"/>
      <w:r w:rsidRPr="0057565B">
        <w:rPr>
          <w:rFonts w:ascii="Times New Roman" w:hAnsi="Times New Roman" w:cs="Times New Roman"/>
          <w:bCs w:val="0"/>
          <w:sz w:val="20"/>
          <w:szCs w:val="20"/>
        </w:rPr>
        <w:t>2.</w:t>
      </w:r>
      <w:r w:rsidRPr="0057565B">
        <w:rPr>
          <w:rFonts w:ascii="Times New Roman" w:hAnsi="Times New Roman" w:cs="Times New Roman"/>
          <w:bCs w:val="0"/>
          <w:sz w:val="20"/>
          <w:szCs w:val="20"/>
        </w:rPr>
        <w:tab/>
        <w:t>Modifications</w:t>
      </w:r>
      <w:bookmarkEnd w:id="11"/>
      <w:bookmarkEnd w:id="12"/>
      <w:bookmarkEnd w:id="13"/>
    </w:p>
    <w:p w14:paraId="4994D035" w14:textId="77777777" w:rsidR="00B91F52" w:rsidRPr="0057565B" w:rsidRDefault="00B91F52" w:rsidP="0057565B">
      <w:pPr>
        <w:autoSpaceDE w:val="0"/>
        <w:autoSpaceDN w:val="0"/>
        <w:adjustRightInd w:val="0"/>
        <w:spacing w:before="60"/>
        <w:jc w:val="both"/>
        <w:rPr>
          <w:rFonts w:ascii="Times New Roman" w:hAnsi="Times New Roman" w:cs="Times New Roman"/>
          <w:sz w:val="20"/>
          <w:szCs w:val="20"/>
          <w:lang w:val="en-GB"/>
        </w:rPr>
      </w:pPr>
      <w:r w:rsidRPr="0057565B">
        <w:rPr>
          <w:rFonts w:ascii="Times New Roman" w:hAnsi="Times New Roman" w:cs="Times New Roman"/>
          <w:sz w:val="20"/>
          <w:szCs w:val="20"/>
        </w:rPr>
        <w:t xml:space="preserve">If [SELLER] is asked to carry out additions or modifications to the Goods and/or perform additional Services or more frequent Services than those set out in [SELLER]’s quotation, these will be deemed a variation and the quotation will be adjusted accordingly. Any variation will take into consideration the nature and extent of such additions or modifications and the cost [SELLER] </w:t>
      </w:r>
      <w:r w:rsidRPr="0057565B">
        <w:rPr>
          <w:rFonts w:ascii="Times New Roman" w:hAnsi="Times New Roman" w:cs="Times New Roman"/>
          <w:sz w:val="20"/>
          <w:szCs w:val="20"/>
          <w:lang w:val="en-GB"/>
        </w:rPr>
        <w:t>incurs in performing these, but (subject to this) all other conditions of the quotation and these Terms of Sale will continue to apply.</w:t>
      </w:r>
    </w:p>
    <w:p w14:paraId="6D044C41" w14:textId="77777777" w:rsidR="00B91F52" w:rsidRPr="0057565B" w:rsidRDefault="00B91F52" w:rsidP="0057565B">
      <w:pPr>
        <w:autoSpaceDE w:val="0"/>
        <w:autoSpaceDN w:val="0"/>
        <w:adjustRightInd w:val="0"/>
        <w:spacing w:before="60"/>
        <w:jc w:val="both"/>
        <w:rPr>
          <w:rFonts w:ascii="Times New Roman" w:hAnsi="Times New Roman" w:cs="Times New Roman"/>
          <w:sz w:val="20"/>
          <w:szCs w:val="20"/>
          <w:lang w:val="en-GB"/>
        </w:rPr>
      </w:pPr>
    </w:p>
    <w:p w14:paraId="58EE52FF"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14" w:name="_Toc116964755"/>
      <w:bookmarkStart w:id="15" w:name="_Toc116964905"/>
      <w:bookmarkStart w:id="16" w:name="_Toc36458378"/>
      <w:r w:rsidRPr="0057565B">
        <w:rPr>
          <w:rFonts w:ascii="Times New Roman" w:hAnsi="Times New Roman" w:cs="Times New Roman"/>
          <w:sz w:val="20"/>
          <w:szCs w:val="20"/>
        </w:rPr>
        <w:t>3.</w:t>
      </w:r>
      <w:r w:rsidRPr="0057565B">
        <w:rPr>
          <w:rFonts w:ascii="Times New Roman" w:hAnsi="Times New Roman" w:cs="Times New Roman"/>
          <w:sz w:val="20"/>
          <w:szCs w:val="20"/>
        </w:rPr>
        <w:tab/>
        <w:t>Auxiliary Components</w:t>
      </w:r>
      <w:bookmarkEnd w:id="14"/>
      <w:bookmarkEnd w:id="15"/>
      <w:bookmarkEnd w:id="16"/>
    </w:p>
    <w:p w14:paraId="49F2E45E" w14:textId="77777777" w:rsidR="00B91F52" w:rsidRPr="0057565B" w:rsidRDefault="00B91F52" w:rsidP="0057565B">
      <w:pPr>
        <w:spacing w:before="60"/>
        <w:jc w:val="both"/>
        <w:rPr>
          <w:rFonts w:ascii="Times New Roman" w:hAnsi="Times New Roman" w:cs="Times New Roman"/>
          <w:sz w:val="20"/>
          <w:szCs w:val="20"/>
        </w:rPr>
      </w:pPr>
      <w:r w:rsidRPr="0057565B">
        <w:rPr>
          <w:rFonts w:ascii="Times New Roman" w:hAnsi="Times New Roman" w:cs="Times New Roman"/>
          <w:sz w:val="20"/>
          <w:szCs w:val="20"/>
        </w:rPr>
        <w:t>When auxiliary components are included in the quotation and not expressly named, [SELLER] reserves the right to supply from the source considered most suitable. If, after quotation, components of a particular make are requested by the Buyer, the price will be adjusted by the difference between the cost to [SELLER] of those components and that allowed by [SELLER] in the quotation. The date of delivery will be adjusted by the period of delay, if any, in availability of such components.</w:t>
      </w:r>
    </w:p>
    <w:p w14:paraId="062FBAED" w14:textId="77777777" w:rsidR="00B91F52" w:rsidRPr="0057565B" w:rsidRDefault="00B91F52" w:rsidP="0057565B">
      <w:pPr>
        <w:pStyle w:val="BodyTextIndent3"/>
        <w:tabs>
          <w:tab w:val="clear" w:pos="2550"/>
          <w:tab w:val="clear" w:pos="10415"/>
        </w:tabs>
        <w:spacing w:before="60"/>
        <w:ind w:left="0"/>
        <w:jc w:val="both"/>
        <w:rPr>
          <w:sz w:val="20"/>
          <w:szCs w:val="20"/>
        </w:rPr>
      </w:pPr>
    </w:p>
    <w:p w14:paraId="7022C23A"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17" w:name="_Toc116964756"/>
      <w:bookmarkStart w:id="18" w:name="_Toc116964906"/>
      <w:bookmarkStart w:id="19" w:name="_Toc36458379"/>
      <w:r w:rsidRPr="0057565B">
        <w:rPr>
          <w:rFonts w:ascii="Times New Roman" w:hAnsi="Times New Roman" w:cs="Times New Roman"/>
          <w:sz w:val="20"/>
          <w:szCs w:val="20"/>
        </w:rPr>
        <w:t>4.</w:t>
      </w:r>
      <w:r w:rsidRPr="0057565B">
        <w:rPr>
          <w:rFonts w:ascii="Times New Roman" w:hAnsi="Times New Roman" w:cs="Times New Roman"/>
          <w:sz w:val="20"/>
          <w:szCs w:val="20"/>
        </w:rPr>
        <w:tab/>
        <w:t>Terms of Payment</w:t>
      </w:r>
      <w:bookmarkEnd w:id="17"/>
      <w:bookmarkEnd w:id="18"/>
      <w:bookmarkEnd w:id="19"/>
    </w:p>
    <w:p w14:paraId="00822AC1" w14:textId="77777777" w:rsidR="00B91F52" w:rsidRPr="0057565B" w:rsidRDefault="00B91F52" w:rsidP="0057565B">
      <w:pPr>
        <w:pStyle w:val="BodyTextIndent3"/>
        <w:tabs>
          <w:tab w:val="clear" w:pos="2550"/>
          <w:tab w:val="clear" w:pos="10415"/>
          <w:tab w:val="left" w:pos="720"/>
        </w:tabs>
        <w:spacing w:before="60"/>
        <w:ind w:left="720" w:hanging="720"/>
        <w:jc w:val="both"/>
        <w:rPr>
          <w:sz w:val="20"/>
          <w:szCs w:val="20"/>
        </w:rPr>
      </w:pPr>
      <w:r w:rsidRPr="0057565B">
        <w:rPr>
          <w:sz w:val="20"/>
          <w:szCs w:val="20"/>
        </w:rPr>
        <w:t>4.1</w:t>
      </w:r>
      <w:r w:rsidRPr="0057565B">
        <w:rPr>
          <w:sz w:val="20"/>
          <w:szCs w:val="20"/>
        </w:rPr>
        <w:tab/>
        <w:t xml:space="preserve">Property and ownership in the Goods will not pass to the Buyer but will remain in [SELLER] until payment in. full of the purchase price of the Goods and services and all other amounts owing to [SELLER] by the Buyer.  The Goods are to be clearly identified by the Buyer as remaining the property of [SELLER] until they are paid for in full.  </w:t>
      </w:r>
    </w:p>
    <w:p w14:paraId="1CAECF02" w14:textId="77777777" w:rsidR="00B91F52" w:rsidRPr="0057565B" w:rsidRDefault="00B91F52" w:rsidP="0057565B">
      <w:pPr>
        <w:tabs>
          <w:tab w:val="left" w:pos="720"/>
        </w:tabs>
        <w:spacing w:before="60"/>
        <w:ind w:left="72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4.2</w:t>
      </w:r>
      <w:r w:rsidRPr="0057565B">
        <w:rPr>
          <w:rFonts w:ascii="Times New Roman" w:hAnsi="Times New Roman" w:cs="Times New Roman"/>
          <w:color w:val="000000"/>
          <w:sz w:val="20"/>
          <w:szCs w:val="20"/>
        </w:rPr>
        <w:tab/>
        <w:t xml:space="preserve">The Buyer may sell or deal in the ordinary course of business with the Goods and with the interest of [SELLER] in the Goods and may for the purpose of </w:t>
      </w:r>
      <w:r w:rsidRPr="0057565B">
        <w:rPr>
          <w:rFonts w:ascii="Times New Roman" w:hAnsi="Times New Roman" w:cs="Times New Roman"/>
          <w:color w:val="000000"/>
          <w:sz w:val="20"/>
          <w:szCs w:val="20"/>
        </w:rPr>
        <w:lastRenderedPageBreak/>
        <w:t>such sale or dealing part with possession thereof but the proceeds of any sale or dealing will be held by the Buyer on trust for [SELLER] Services.  The Buyer hereby agrees to accept this appointment as bailee and fiduciary.</w:t>
      </w:r>
    </w:p>
    <w:p w14:paraId="79484F99" w14:textId="77777777" w:rsidR="00B91F52" w:rsidRPr="0057565B" w:rsidRDefault="00B91F52" w:rsidP="0057565B">
      <w:pPr>
        <w:tabs>
          <w:tab w:val="left" w:pos="720"/>
        </w:tabs>
        <w:spacing w:before="60"/>
        <w:ind w:left="72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4.3</w:t>
      </w:r>
      <w:r w:rsidRPr="0057565B">
        <w:rPr>
          <w:rFonts w:ascii="Times New Roman" w:hAnsi="Times New Roman" w:cs="Times New Roman"/>
          <w:color w:val="000000"/>
          <w:sz w:val="20"/>
          <w:szCs w:val="20"/>
        </w:rPr>
        <w:tab/>
        <w:t>Notwithstanding the above, [SELLER] reserves the following rights in relation to the Goods until all amounts owed by the Buyer to [SELLER] are fully paid:</w:t>
      </w:r>
    </w:p>
    <w:p w14:paraId="141298B1" w14:textId="75D19993" w:rsidR="00B91F52" w:rsidRPr="0057565B" w:rsidRDefault="00B91F52" w:rsidP="0057565B">
      <w:pPr>
        <w:tabs>
          <w:tab w:val="left" w:pos="720"/>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(a)</w:t>
      </w:r>
      <w:r w:rsidRPr="0057565B">
        <w:rPr>
          <w:rFonts w:ascii="Times New Roman" w:hAnsi="Times New Roman" w:cs="Times New Roman"/>
          <w:color w:val="000000"/>
          <w:sz w:val="20"/>
          <w:szCs w:val="20"/>
        </w:rPr>
        <w:tab/>
        <w:t xml:space="preserve">legal and equitable ownership of the </w:t>
      </w:r>
      <w:proofErr w:type="gramStart"/>
      <w:r w:rsidRPr="0057565B">
        <w:rPr>
          <w:rFonts w:ascii="Times New Roman" w:hAnsi="Times New Roman" w:cs="Times New Roman"/>
          <w:color w:val="000000"/>
          <w:sz w:val="20"/>
          <w:szCs w:val="20"/>
        </w:rPr>
        <w:t>Goods;</w:t>
      </w:r>
      <w:proofErr w:type="gramEnd"/>
    </w:p>
    <w:p w14:paraId="28788CE7" w14:textId="77777777" w:rsidR="00B91F52" w:rsidRPr="0057565B" w:rsidRDefault="00B91F52" w:rsidP="0057565B">
      <w:pPr>
        <w:tabs>
          <w:tab w:val="left" w:pos="720"/>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(b)</w:t>
      </w:r>
      <w:r w:rsidRPr="0057565B">
        <w:rPr>
          <w:rFonts w:ascii="Times New Roman" w:hAnsi="Times New Roman" w:cs="Times New Roman"/>
          <w:color w:val="000000"/>
          <w:sz w:val="20"/>
          <w:szCs w:val="20"/>
        </w:rPr>
        <w:tab/>
        <w:t>to enter the Buyer’s premises (or the premises of any associated company or agent where the Goods are located) without liability for trespass or any resulting damage and retake possession of the Goods; and</w:t>
      </w:r>
    </w:p>
    <w:p w14:paraId="33C24226" w14:textId="77777777" w:rsidR="00B91F52" w:rsidRPr="0057565B" w:rsidRDefault="00B91F52" w:rsidP="0057565B">
      <w:pPr>
        <w:tabs>
          <w:tab w:val="left" w:pos="720"/>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(c)</w:t>
      </w:r>
      <w:r w:rsidRPr="0057565B">
        <w:rPr>
          <w:rFonts w:ascii="Times New Roman" w:hAnsi="Times New Roman" w:cs="Times New Roman"/>
          <w:color w:val="000000"/>
          <w:sz w:val="20"/>
          <w:szCs w:val="20"/>
        </w:rPr>
        <w:tab/>
        <w:t>to keep or resell any of the Goods repossessed pursuant to (b) above.</w:t>
      </w:r>
    </w:p>
    <w:p w14:paraId="3E70898A" w14:textId="77777777" w:rsidR="00B91F52" w:rsidRPr="0057565B" w:rsidRDefault="00B91F52" w:rsidP="0057565B">
      <w:pPr>
        <w:tabs>
          <w:tab w:val="left" w:pos="720"/>
        </w:tabs>
        <w:spacing w:before="60"/>
        <w:ind w:left="72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4.4</w:t>
      </w:r>
      <w:r w:rsidRPr="0057565B">
        <w:rPr>
          <w:rFonts w:ascii="Times New Roman" w:hAnsi="Times New Roman" w:cs="Times New Roman"/>
          <w:color w:val="000000"/>
          <w:sz w:val="20"/>
          <w:szCs w:val="20"/>
        </w:rPr>
        <w:tab/>
        <w:t>The Buyer must so long as [SELLER] is entitled to the property in the Goods, store the Goods so that they are clearly identifiable as the property of [SELLER] Services.</w:t>
      </w:r>
    </w:p>
    <w:p w14:paraId="7E5955E3" w14:textId="77777777" w:rsidR="00B91F52" w:rsidRPr="0057565B" w:rsidRDefault="00B91F52" w:rsidP="0057565B">
      <w:pPr>
        <w:pStyle w:val="BodyTextIndent3"/>
        <w:tabs>
          <w:tab w:val="clear" w:pos="2550"/>
          <w:tab w:val="left" w:pos="720"/>
          <w:tab w:val="left" w:pos="1440"/>
        </w:tabs>
        <w:spacing w:before="60"/>
        <w:ind w:left="720" w:hanging="720"/>
        <w:jc w:val="both"/>
        <w:rPr>
          <w:sz w:val="20"/>
          <w:szCs w:val="20"/>
        </w:rPr>
      </w:pPr>
      <w:r w:rsidRPr="0057565B">
        <w:rPr>
          <w:sz w:val="20"/>
          <w:szCs w:val="20"/>
        </w:rPr>
        <w:t>4.5</w:t>
      </w:r>
      <w:r w:rsidRPr="0057565B">
        <w:rPr>
          <w:sz w:val="20"/>
          <w:szCs w:val="20"/>
        </w:rPr>
        <w:tab/>
        <w:t>In the event that the Goods are resold, or goods manufactured using the Goods are sold, by the Buyer, the Buyer holds on trust such part of the proceeds of any such sale as represents the invoice price of the Goods sold or used in the manufacture of the Goods sold in a separate identifiable account as the beneficial property of [SELLER] and must pay such amount to [SELLER] upon request.  Notwithstanding the provisions above [SELLER] is entitled to maintain an action against the Buyer for the purchase price of the Goods and/or Services.</w:t>
      </w:r>
    </w:p>
    <w:p w14:paraId="4440CEBD" w14:textId="77777777" w:rsidR="00B91F52" w:rsidRPr="0057565B" w:rsidRDefault="00B91F52" w:rsidP="0057565B">
      <w:pPr>
        <w:pStyle w:val="BodyTextIndent3"/>
        <w:tabs>
          <w:tab w:val="clear" w:pos="2550"/>
          <w:tab w:val="left" w:pos="720"/>
          <w:tab w:val="left" w:pos="1440"/>
        </w:tabs>
        <w:spacing w:before="60"/>
        <w:ind w:left="720" w:hanging="720"/>
        <w:jc w:val="both"/>
        <w:rPr>
          <w:sz w:val="20"/>
          <w:szCs w:val="20"/>
        </w:rPr>
      </w:pPr>
      <w:r w:rsidRPr="0057565B">
        <w:rPr>
          <w:sz w:val="20"/>
          <w:szCs w:val="20"/>
        </w:rPr>
        <w:t>4.6</w:t>
      </w:r>
      <w:r w:rsidRPr="0057565B">
        <w:rPr>
          <w:sz w:val="20"/>
          <w:szCs w:val="20"/>
        </w:rPr>
        <w:tab/>
        <w:t>Where the Buyer incorporates the Goods in or with any other product before property has passed to the Buyer, the new product shall be separately stored or marked in a manner which makes such new product readily identifiable as the Goods of the [SELLER] Services.</w:t>
      </w:r>
    </w:p>
    <w:p w14:paraId="05480A72" w14:textId="77777777" w:rsidR="00B91F52" w:rsidRPr="0057565B" w:rsidRDefault="00B91F52" w:rsidP="0057565B">
      <w:pPr>
        <w:pStyle w:val="BodyTextIndent3"/>
        <w:tabs>
          <w:tab w:val="clear" w:pos="2550"/>
          <w:tab w:val="clear" w:pos="10415"/>
          <w:tab w:val="left" w:pos="720"/>
          <w:tab w:val="left" w:pos="1440"/>
        </w:tabs>
        <w:spacing w:before="60"/>
        <w:ind w:left="720" w:hanging="720"/>
        <w:jc w:val="both"/>
        <w:rPr>
          <w:sz w:val="20"/>
          <w:szCs w:val="20"/>
        </w:rPr>
      </w:pPr>
      <w:r w:rsidRPr="0057565B">
        <w:rPr>
          <w:sz w:val="20"/>
          <w:szCs w:val="20"/>
        </w:rPr>
        <w:t>4.7</w:t>
      </w:r>
      <w:r w:rsidRPr="0057565B">
        <w:rPr>
          <w:sz w:val="20"/>
          <w:szCs w:val="20"/>
        </w:rPr>
        <w:tab/>
        <w:t>If payment for the Goods is not made by the Buyer by the due date specified by [SELLER] to the Buyer then the Buyer shall return the Goods to [SELLER] upon demand.  If the Buyer does not return the Goods to [SELLER] within 48 hours of receipt of the demand, [SELLER] shall be entitled to enter upon the Buyer’s premises at any time to do all things necessary to recover the Goods.  The Buyer shall be liable for all costs associated with the exercise by [SELLER] of its rights under this clause, which shall be repayable upon demand.</w:t>
      </w:r>
    </w:p>
    <w:p w14:paraId="37C56C77" w14:textId="77777777" w:rsidR="00B91F52" w:rsidRPr="0057565B" w:rsidRDefault="00B91F52" w:rsidP="0057565B">
      <w:pPr>
        <w:tabs>
          <w:tab w:val="left" w:pos="720"/>
        </w:tabs>
        <w:autoSpaceDE w:val="0"/>
        <w:autoSpaceDN w:val="0"/>
        <w:adjustRightInd w:val="0"/>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4.8</w:t>
      </w:r>
      <w:r w:rsidRPr="0057565B">
        <w:rPr>
          <w:rFonts w:ascii="Times New Roman" w:hAnsi="Times New Roman" w:cs="Times New Roman"/>
          <w:sz w:val="20"/>
          <w:szCs w:val="20"/>
          <w:lang w:val="en-GB"/>
        </w:rPr>
        <w:tab/>
        <w:t xml:space="preserve">If payment is not received by the due date, interest may be charged at Westpac Banking Corporation’s </w:t>
      </w:r>
      <w:r w:rsidRPr="0057565B">
        <w:rPr>
          <w:rFonts w:ascii="Times New Roman" w:hAnsi="Times New Roman" w:cs="Times New Roman"/>
          <w:sz w:val="20"/>
          <w:szCs w:val="20"/>
          <w:lang w:val="en-GB"/>
        </w:rPr>
        <w:t xml:space="preserve">Indicative Lending Rate plus four per cent on the sum outstanding for the period from the due date until the date payment is received. If at any time moneys are overdue and owing upon any </w:t>
      </w:r>
      <w:proofErr w:type="gramStart"/>
      <w:r w:rsidRPr="0057565B">
        <w:rPr>
          <w:rFonts w:ascii="Times New Roman" w:hAnsi="Times New Roman" w:cs="Times New Roman"/>
          <w:sz w:val="20"/>
          <w:szCs w:val="20"/>
          <w:lang w:val="en-GB"/>
        </w:rPr>
        <w:t>invoice</w:t>
      </w:r>
      <w:proofErr w:type="gramEnd"/>
      <w:r w:rsidRPr="0057565B">
        <w:rPr>
          <w:rFonts w:ascii="Times New Roman" w:hAnsi="Times New Roman" w:cs="Times New Roman"/>
          <w:sz w:val="20"/>
          <w:szCs w:val="20"/>
          <w:lang w:val="en-GB"/>
        </w:rPr>
        <w:t xml:space="preserve"> then outstanding the whole of the amount of all invoices then outstanding becomes immediately due and payable.</w:t>
      </w:r>
    </w:p>
    <w:p w14:paraId="2BDEDBC9" w14:textId="77777777" w:rsidR="00B91F52" w:rsidRPr="0057565B" w:rsidRDefault="00B91F52" w:rsidP="0057565B">
      <w:pPr>
        <w:tabs>
          <w:tab w:val="left" w:pos="330"/>
          <w:tab w:val="left" w:pos="360"/>
          <w:tab w:val="left" w:pos="720"/>
          <w:tab w:val="left" w:pos="2160"/>
          <w:tab w:val="right" w:pos="5146"/>
        </w:tabs>
        <w:autoSpaceDE w:val="0"/>
        <w:autoSpaceDN w:val="0"/>
        <w:adjustRightInd w:val="0"/>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4.9</w:t>
      </w:r>
      <w:r w:rsidRPr="0057565B">
        <w:rPr>
          <w:rFonts w:ascii="Times New Roman" w:hAnsi="Times New Roman" w:cs="Times New Roman"/>
          <w:sz w:val="20"/>
          <w:szCs w:val="20"/>
          <w:lang w:val="en-GB"/>
        </w:rPr>
        <w:tab/>
      </w:r>
      <w:r w:rsidRPr="0057565B">
        <w:rPr>
          <w:rFonts w:ascii="Times New Roman" w:hAnsi="Times New Roman" w:cs="Times New Roman"/>
          <w:sz w:val="20"/>
          <w:szCs w:val="20"/>
          <w:lang w:val="en-GB"/>
        </w:rPr>
        <w:tab/>
      </w:r>
      <w:r w:rsidRPr="0057565B">
        <w:rPr>
          <w:rFonts w:ascii="Times New Roman" w:hAnsi="Times New Roman" w:cs="Times New Roman"/>
          <w:sz w:val="20"/>
          <w:szCs w:val="20"/>
          <w:lang w:val="en-GB"/>
        </w:rPr>
        <w:tab/>
        <w:t>The Buyer shall be liable for all costs of whatsoever nature of and associated with the exercise of [SELLER]’s rights under this clause, which costs shall be payable on demand.</w:t>
      </w:r>
    </w:p>
    <w:p w14:paraId="1FA27D98" w14:textId="77777777" w:rsidR="00B91F52" w:rsidRPr="0057565B" w:rsidRDefault="00B91F52" w:rsidP="0057565B">
      <w:pPr>
        <w:tabs>
          <w:tab w:val="left" w:pos="720"/>
          <w:tab w:val="right" w:pos="5146"/>
        </w:tabs>
        <w:autoSpaceDE w:val="0"/>
        <w:autoSpaceDN w:val="0"/>
        <w:adjustRightInd w:val="0"/>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4.10</w:t>
      </w:r>
      <w:r w:rsidRPr="0057565B">
        <w:rPr>
          <w:rFonts w:ascii="Times New Roman" w:hAnsi="Times New Roman" w:cs="Times New Roman"/>
          <w:sz w:val="20"/>
          <w:szCs w:val="20"/>
          <w:lang w:val="en-GB"/>
        </w:rPr>
        <w:tab/>
        <w:t>Should the Buyer sell the Goods to any sub-</w:t>
      </w:r>
      <w:proofErr w:type="gramStart"/>
      <w:r w:rsidRPr="0057565B">
        <w:rPr>
          <w:rFonts w:ascii="Times New Roman" w:hAnsi="Times New Roman" w:cs="Times New Roman"/>
          <w:sz w:val="20"/>
          <w:szCs w:val="20"/>
          <w:lang w:val="en-GB"/>
        </w:rPr>
        <w:t>purchaser,</w:t>
      </w:r>
      <w:proofErr w:type="gramEnd"/>
      <w:r w:rsidRPr="0057565B">
        <w:rPr>
          <w:rFonts w:ascii="Times New Roman" w:hAnsi="Times New Roman" w:cs="Times New Roman"/>
          <w:sz w:val="20"/>
          <w:szCs w:val="20"/>
          <w:lang w:val="en-GB"/>
        </w:rPr>
        <w:t xml:space="preserve"> the Buyer must obtain a specific acknowledgement from the sub-purchaser that </w:t>
      </w:r>
    </w:p>
    <w:p w14:paraId="37B90650" w14:textId="77777777" w:rsidR="00B91F52" w:rsidRPr="0057565B" w:rsidRDefault="00B91F52" w:rsidP="0057565B">
      <w:pPr>
        <w:tabs>
          <w:tab w:val="left" w:pos="720"/>
          <w:tab w:val="right" w:pos="5146"/>
        </w:tabs>
        <w:autoSpaceDE w:val="0"/>
        <w:autoSpaceDN w:val="0"/>
        <w:adjustRightInd w:val="0"/>
        <w:spacing w:before="60"/>
        <w:ind w:left="720" w:hanging="720"/>
        <w:jc w:val="both"/>
        <w:rPr>
          <w:rFonts w:ascii="Times New Roman" w:hAnsi="Times New Roman" w:cs="Times New Roman"/>
          <w:sz w:val="20"/>
          <w:szCs w:val="20"/>
          <w:lang w:val="en-GB"/>
        </w:rPr>
      </w:pPr>
    </w:p>
    <w:p w14:paraId="5033F996" w14:textId="77777777" w:rsidR="00B91F52" w:rsidRPr="0057565B" w:rsidRDefault="00B91F52" w:rsidP="0057565B">
      <w:pPr>
        <w:tabs>
          <w:tab w:val="left" w:pos="720"/>
          <w:tab w:val="right" w:pos="5146"/>
        </w:tabs>
        <w:autoSpaceDE w:val="0"/>
        <w:autoSpaceDN w:val="0"/>
        <w:adjustRightInd w:val="0"/>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lang w:val="en-GB"/>
        </w:rPr>
        <w:t xml:space="preserve">property and ownership in the Goods and Services will not pass to </w:t>
      </w:r>
      <w:r w:rsidRPr="0057565B">
        <w:rPr>
          <w:rFonts w:ascii="Times New Roman" w:hAnsi="Times New Roman" w:cs="Times New Roman"/>
          <w:sz w:val="20"/>
          <w:szCs w:val="20"/>
        </w:rPr>
        <w:t xml:space="preserve">the sub-purchaser but will remain with [SELLER] until payment in full of the purchase price of the Goods </w:t>
      </w:r>
      <w:r w:rsidRPr="0057565B">
        <w:rPr>
          <w:rFonts w:ascii="Times New Roman" w:hAnsi="Times New Roman" w:cs="Times New Roman"/>
          <w:sz w:val="20"/>
          <w:szCs w:val="20"/>
          <w:lang w:val="en-GB"/>
        </w:rPr>
        <w:t xml:space="preserve">and Services </w:t>
      </w:r>
      <w:r w:rsidRPr="0057565B">
        <w:rPr>
          <w:rFonts w:ascii="Times New Roman" w:hAnsi="Times New Roman" w:cs="Times New Roman"/>
          <w:sz w:val="20"/>
          <w:szCs w:val="20"/>
        </w:rPr>
        <w:t xml:space="preserve">by the sub-purchaser to the Buyer. </w:t>
      </w:r>
    </w:p>
    <w:p w14:paraId="74FAD71D" w14:textId="77777777" w:rsidR="00B91F52" w:rsidRPr="0057565B" w:rsidRDefault="00B91F52" w:rsidP="0057565B">
      <w:pPr>
        <w:tabs>
          <w:tab w:val="left" w:pos="720"/>
          <w:tab w:val="left" w:pos="2160"/>
          <w:tab w:val="right" w:pos="5146"/>
        </w:tabs>
        <w:autoSpaceDE w:val="0"/>
        <w:autoSpaceDN w:val="0"/>
        <w:adjustRightInd w:val="0"/>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4.11</w:t>
      </w:r>
      <w:r w:rsidRPr="0057565B">
        <w:rPr>
          <w:rFonts w:ascii="Times New Roman" w:hAnsi="Times New Roman" w:cs="Times New Roman"/>
          <w:sz w:val="20"/>
          <w:szCs w:val="20"/>
        </w:rPr>
        <w:tab/>
        <w:t>Risk in the Goods passed to the Buyer at the time of delivery and the Buyer shall keep the Goods insured</w:t>
      </w:r>
    </w:p>
    <w:p w14:paraId="561B7BC1" w14:textId="77777777" w:rsidR="00B91F52" w:rsidRPr="0057565B" w:rsidRDefault="00B91F52" w:rsidP="0057565B">
      <w:pPr>
        <w:pStyle w:val="BodyTextIndent3"/>
        <w:tabs>
          <w:tab w:val="clear" w:pos="2550"/>
          <w:tab w:val="clear" w:pos="10415"/>
          <w:tab w:val="left" w:pos="360"/>
          <w:tab w:val="left" w:pos="720"/>
          <w:tab w:val="left" w:pos="2160"/>
        </w:tabs>
        <w:spacing w:before="60"/>
        <w:ind w:left="0"/>
        <w:jc w:val="both"/>
        <w:rPr>
          <w:sz w:val="20"/>
          <w:szCs w:val="20"/>
        </w:rPr>
      </w:pPr>
    </w:p>
    <w:p w14:paraId="77677DA4"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20" w:name="_Toc116964757"/>
      <w:bookmarkStart w:id="21" w:name="_Toc116964907"/>
      <w:bookmarkStart w:id="22" w:name="_Toc36458380"/>
      <w:r w:rsidRPr="0057565B">
        <w:rPr>
          <w:rFonts w:ascii="Times New Roman" w:hAnsi="Times New Roman" w:cs="Times New Roman"/>
          <w:sz w:val="20"/>
          <w:szCs w:val="20"/>
        </w:rPr>
        <w:t>5.</w:t>
      </w:r>
      <w:r w:rsidRPr="0057565B">
        <w:rPr>
          <w:rFonts w:ascii="Times New Roman" w:hAnsi="Times New Roman" w:cs="Times New Roman"/>
          <w:sz w:val="20"/>
          <w:szCs w:val="20"/>
        </w:rPr>
        <w:tab/>
        <w:t>Retention Monies</w:t>
      </w:r>
      <w:bookmarkEnd w:id="20"/>
      <w:bookmarkEnd w:id="21"/>
      <w:bookmarkEnd w:id="22"/>
    </w:p>
    <w:p w14:paraId="584BF74F" w14:textId="77777777" w:rsidR="00B91F52" w:rsidRPr="0057565B" w:rsidRDefault="00B91F52" w:rsidP="0057565B">
      <w:pPr>
        <w:tabs>
          <w:tab w:val="left" w:pos="720"/>
          <w:tab w:val="right" w:pos="5146"/>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[SELLER] does not in the normal course of business agree to retention of monies owing to [SELLER] Services. However, if retentions are specified and agreed to by [SELLER] in writing, such retentions shall be in the form of a bank guarantee. Such guarantee shall be held for a period not in any event to exceed a maximum of the period of warranty provided in respect of the Goods or Services.</w:t>
      </w:r>
    </w:p>
    <w:p w14:paraId="755B7FEA" w14:textId="77777777" w:rsidR="00B91F52" w:rsidRPr="0057565B" w:rsidRDefault="00B91F52" w:rsidP="0057565B">
      <w:pPr>
        <w:tabs>
          <w:tab w:val="left" w:pos="720"/>
          <w:tab w:val="left" w:pos="2160"/>
          <w:tab w:val="right" w:pos="5146"/>
        </w:tabs>
        <w:spacing w:before="60"/>
        <w:jc w:val="both"/>
        <w:rPr>
          <w:rFonts w:ascii="Times New Roman" w:hAnsi="Times New Roman" w:cs="Times New Roman"/>
          <w:sz w:val="20"/>
          <w:szCs w:val="20"/>
          <w:lang w:val="en-GB"/>
        </w:rPr>
      </w:pPr>
    </w:p>
    <w:p w14:paraId="52473BA1"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23" w:name="_Toc116964758"/>
      <w:bookmarkStart w:id="24" w:name="_Toc116964908"/>
      <w:bookmarkStart w:id="25" w:name="_Toc36458381"/>
      <w:r w:rsidRPr="0057565B">
        <w:rPr>
          <w:rFonts w:ascii="Times New Roman" w:hAnsi="Times New Roman" w:cs="Times New Roman"/>
          <w:sz w:val="20"/>
          <w:szCs w:val="20"/>
        </w:rPr>
        <w:t>6.</w:t>
      </w:r>
      <w:r w:rsidRPr="0057565B">
        <w:rPr>
          <w:rFonts w:ascii="Times New Roman" w:hAnsi="Times New Roman" w:cs="Times New Roman"/>
          <w:sz w:val="20"/>
          <w:szCs w:val="20"/>
        </w:rPr>
        <w:tab/>
        <w:t>Buyer Delayed Delivery</w:t>
      </w:r>
      <w:bookmarkEnd w:id="23"/>
      <w:bookmarkEnd w:id="24"/>
      <w:bookmarkEnd w:id="25"/>
    </w:p>
    <w:p w14:paraId="11C760A4" w14:textId="77777777" w:rsidR="00B91F52" w:rsidRPr="0057565B" w:rsidRDefault="00B91F52" w:rsidP="0057565B">
      <w:pPr>
        <w:tabs>
          <w:tab w:val="left" w:pos="720"/>
          <w:tab w:val="left" w:pos="2160"/>
          <w:tab w:val="right" w:pos="5146"/>
        </w:tabs>
        <w:spacing w:before="60"/>
        <w:jc w:val="both"/>
        <w:rPr>
          <w:rFonts w:ascii="Times New Roman" w:hAnsi="Times New Roman" w:cs="Times New Roman"/>
          <w:sz w:val="20"/>
          <w:szCs w:val="20"/>
        </w:rPr>
      </w:pPr>
      <w:r w:rsidRPr="0057565B">
        <w:rPr>
          <w:rFonts w:ascii="Times New Roman" w:hAnsi="Times New Roman" w:cs="Times New Roman"/>
          <w:sz w:val="20"/>
          <w:szCs w:val="20"/>
        </w:rPr>
        <w:t>Should the Buyer delay delivery of the Goods, [SELLER] reserves the right to store the Goods and to obtain payment as though the Goods had been delivered and to recover storage, insurance and handling costs incurred due to the delay. [SELLER] shall be entitled to make progress claims when components and/or Services are required ahead of scheduled delivery dates or when payment in full for the Goods and/or Services will be delayed.</w:t>
      </w:r>
    </w:p>
    <w:p w14:paraId="28D31C31" w14:textId="77777777" w:rsidR="00B91F52" w:rsidRPr="0057565B" w:rsidRDefault="00B91F52" w:rsidP="0057565B">
      <w:pPr>
        <w:pStyle w:val="BodyTextIndent3"/>
        <w:tabs>
          <w:tab w:val="clear" w:pos="2550"/>
          <w:tab w:val="clear" w:pos="10415"/>
          <w:tab w:val="left" w:pos="720"/>
          <w:tab w:val="left" w:pos="2160"/>
        </w:tabs>
        <w:spacing w:before="60"/>
        <w:ind w:left="0"/>
        <w:jc w:val="both"/>
        <w:rPr>
          <w:sz w:val="20"/>
          <w:szCs w:val="20"/>
        </w:rPr>
      </w:pPr>
    </w:p>
    <w:p w14:paraId="45ED4883"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26" w:name="_Toc116964759"/>
      <w:bookmarkStart w:id="27" w:name="_Toc116964909"/>
      <w:bookmarkStart w:id="28" w:name="_Toc36458382"/>
      <w:r w:rsidRPr="0057565B">
        <w:rPr>
          <w:rFonts w:ascii="Times New Roman" w:hAnsi="Times New Roman" w:cs="Times New Roman"/>
          <w:sz w:val="20"/>
          <w:szCs w:val="20"/>
        </w:rPr>
        <w:t>7.</w:t>
      </w:r>
      <w:r w:rsidRPr="0057565B">
        <w:rPr>
          <w:rFonts w:ascii="Times New Roman" w:hAnsi="Times New Roman" w:cs="Times New Roman"/>
          <w:sz w:val="20"/>
          <w:szCs w:val="20"/>
        </w:rPr>
        <w:tab/>
        <w:t xml:space="preserve">Default Of </w:t>
      </w:r>
      <w:proofErr w:type="gramStart"/>
      <w:r w:rsidRPr="0057565B">
        <w:rPr>
          <w:rFonts w:ascii="Times New Roman" w:hAnsi="Times New Roman" w:cs="Times New Roman"/>
          <w:sz w:val="20"/>
          <w:szCs w:val="20"/>
        </w:rPr>
        <w:t>The</w:t>
      </w:r>
      <w:proofErr w:type="gramEnd"/>
      <w:r w:rsidRPr="0057565B">
        <w:rPr>
          <w:rFonts w:ascii="Times New Roman" w:hAnsi="Times New Roman" w:cs="Times New Roman"/>
          <w:sz w:val="20"/>
          <w:szCs w:val="20"/>
        </w:rPr>
        <w:t xml:space="preserve"> Buyer</w:t>
      </w:r>
      <w:bookmarkEnd w:id="26"/>
      <w:bookmarkEnd w:id="27"/>
      <w:bookmarkEnd w:id="28"/>
    </w:p>
    <w:p w14:paraId="3B0392B8" w14:textId="77777777" w:rsidR="00B91F52" w:rsidRPr="0057565B" w:rsidRDefault="00B91F52" w:rsidP="0057565B">
      <w:pPr>
        <w:tabs>
          <w:tab w:val="left" w:pos="720"/>
        </w:tabs>
        <w:spacing w:before="60"/>
        <w:ind w:left="72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7.1</w:t>
      </w:r>
      <w:r w:rsidRPr="0057565B">
        <w:rPr>
          <w:rFonts w:ascii="Times New Roman" w:hAnsi="Times New Roman" w:cs="Times New Roman"/>
          <w:color w:val="000000"/>
          <w:sz w:val="20"/>
          <w:szCs w:val="20"/>
        </w:rPr>
        <w:tab/>
        <w:t xml:space="preserve">Should the Buyer fail to make due payment for any Goods and Services supplied by [SELLER] or commit a breach of any term of the sale, or being a natural person commit an act of bankruptcy, or being a corporation by act or omission enables the appointment of an administrator, scheme manager, trustee, official manager, receiver, receiver and manager, liquidator or any other person authorised to </w:t>
      </w:r>
      <w:r w:rsidRPr="0057565B">
        <w:rPr>
          <w:rFonts w:ascii="Times New Roman" w:hAnsi="Times New Roman" w:cs="Times New Roman"/>
          <w:color w:val="000000"/>
          <w:sz w:val="20"/>
          <w:szCs w:val="20"/>
        </w:rPr>
        <w:lastRenderedPageBreak/>
        <w:t>enter into possession or assume control of any property of the Buyer pursuant to a mortgage or other security, [SELLER] may, without prejudice to any other rights it may have, do any or all of the following -</w:t>
      </w:r>
    </w:p>
    <w:p w14:paraId="1320817A" w14:textId="77777777" w:rsidR="00B91F52" w:rsidRPr="0057565B" w:rsidRDefault="00B91F52" w:rsidP="0057565B">
      <w:pPr>
        <w:tabs>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(a)</w:t>
      </w:r>
      <w:r w:rsidRPr="0057565B">
        <w:rPr>
          <w:rFonts w:ascii="Times New Roman" w:hAnsi="Times New Roman" w:cs="Times New Roman"/>
          <w:color w:val="000000"/>
          <w:sz w:val="20"/>
          <w:szCs w:val="20"/>
        </w:rPr>
        <w:tab/>
        <w:t xml:space="preserve">Withdraw any credit facilities which may have been extended to the Buyer and require immediate payment of all moneys owing or </w:t>
      </w:r>
      <w:proofErr w:type="gramStart"/>
      <w:r w:rsidRPr="0057565B">
        <w:rPr>
          <w:rFonts w:ascii="Times New Roman" w:hAnsi="Times New Roman" w:cs="Times New Roman"/>
          <w:color w:val="000000"/>
          <w:sz w:val="20"/>
          <w:szCs w:val="20"/>
        </w:rPr>
        <w:t>accrued;</w:t>
      </w:r>
      <w:proofErr w:type="gramEnd"/>
    </w:p>
    <w:p w14:paraId="6113D69F" w14:textId="77777777" w:rsidR="00B91F52" w:rsidRPr="0057565B" w:rsidRDefault="00B91F52" w:rsidP="0057565B">
      <w:pPr>
        <w:tabs>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(b)</w:t>
      </w:r>
      <w:r w:rsidRPr="0057565B">
        <w:rPr>
          <w:rFonts w:ascii="Times New Roman" w:hAnsi="Times New Roman" w:cs="Times New Roman"/>
          <w:color w:val="000000"/>
          <w:sz w:val="20"/>
          <w:szCs w:val="20"/>
        </w:rPr>
        <w:tab/>
        <w:t xml:space="preserve">Withhold any further deliveries of Goods or performance of Services required under the accepted </w:t>
      </w:r>
      <w:proofErr w:type="gramStart"/>
      <w:r w:rsidRPr="0057565B">
        <w:rPr>
          <w:rFonts w:ascii="Times New Roman" w:hAnsi="Times New Roman" w:cs="Times New Roman"/>
          <w:color w:val="000000"/>
          <w:sz w:val="20"/>
          <w:szCs w:val="20"/>
        </w:rPr>
        <w:t>order;</w:t>
      </w:r>
      <w:proofErr w:type="gramEnd"/>
    </w:p>
    <w:p w14:paraId="511D7F88" w14:textId="77777777" w:rsidR="00B91F52" w:rsidRPr="0057565B" w:rsidRDefault="00B91F52" w:rsidP="0057565B">
      <w:pPr>
        <w:tabs>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(c)</w:t>
      </w:r>
      <w:r w:rsidRPr="0057565B">
        <w:rPr>
          <w:rFonts w:ascii="Times New Roman" w:hAnsi="Times New Roman" w:cs="Times New Roman"/>
          <w:color w:val="000000"/>
          <w:sz w:val="20"/>
          <w:szCs w:val="20"/>
        </w:rPr>
        <w:tab/>
        <w:t xml:space="preserve">In respect of Goods already delivered, enter into the Buyer’s premises to recover and resell same for its own </w:t>
      </w:r>
      <w:proofErr w:type="gramStart"/>
      <w:r w:rsidRPr="0057565B">
        <w:rPr>
          <w:rFonts w:ascii="Times New Roman" w:hAnsi="Times New Roman" w:cs="Times New Roman"/>
          <w:color w:val="000000"/>
          <w:sz w:val="20"/>
          <w:szCs w:val="20"/>
        </w:rPr>
        <w:t>benefit;</w:t>
      </w:r>
      <w:proofErr w:type="gramEnd"/>
    </w:p>
    <w:p w14:paraId="6DBD3BA6" w14:textId="73CE7B30" w:rsidR="00B91F52" w:rsidRPr="0057565B" w:rsidRDefault="00B91F52" w:rsidP="0057565B">
      <w:pPr>
        <w:tabs>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(d)</w:t>
      </w:r>
      <w:r w:rsidRPr="0057565B">
        <w:rPr>
          <w:rFonts w:ascii="Times New Roman" w:hAnsi="Times New Roman" w:cs="Times New Roman"/>
          <w:color w:val="000000"/>
          <w:sz w:val="20"/>
          <w:szCs w:val="20"/>
        </w:rPr>
        <w:tab/>
        <w:t>Suspend and/or terminate performance of any other contracts which [SELLER] has with the Buyer.</w:t>
      </w:r>
    </w:p>
    <w:p w14:paraId="0FA64FBC" w14:textId="77777777" w:rsidR="00B91F52" w:rsidRPr="0057565B" w:rsidRDefault="00B91F52" w:rsidP="0057565B">
      <w:pPr>
        <w:tabs>
          <w:tab w:val="left" w:pos="1440"/>
        </w:tabs>
        <w:spacing w:before="60"/>
        <w:ind w:left="1440" w:hanging="720"/>
        <w:jc w:val="both"/>
        <w:rPr>
          <w:rFonts w:ascii="Times New Roman" w:hAnsi="Times New Roman" w:cs="Times New Roman"/>
          <w:color w:val="000000"/>
          <w:sz w:val="20"/>
          <w:szCs w:val="20"/>
        </w:rPr>
      </w:pPr>
      <w:r w:rsidRPr="0057565B">
        <w:rPr>
          <w:rFonts w:ascii="Times New Roman" w:hAnsi="Times New Roman" w:cs="Times New Roman"/>
          <w:color w:val="000000"/>
          <w:sz w:val="20"/>
          <w:szCs w:val="20"/>
        </w:rPr>
        <w:t>(e)</w:t>
      </w:r>
      <w:r w:rsidRPr="0057565B">
        <w:rPr>
          <w:rFonts w:ascii="Times New Roman" w:hAnsi="Times New Roman" w:cs="Times New Roman"/>
          <w:color w:val="000000"/>
          <w:sz w:val="20"/>
          <w:szCs w:val="20"/>
        </w:rPr>
        <w:tab/>
        <w:t xml:space="preserve">All bank Guaranties are to be immediately returned following a written request failing which, they will become null and void and [SELLER] reserves the right to instruct the underwriter to cancel the Guarantee. </w:t>
      </w:r>
    </w:p>
    <w:p w14:paraId="7A4D9FA8" w14:textId="77777777" w:rsidR="00B91F52" w:rsidRPr="0057565B" w:rsidRDefault="00B91F52" w:rsidP="0057565B">
      <w:pPr>
        <w:numPr>
          <w:ilvl w:val="1"/>
          <w:numId w:val="2"/>
        </w:numPr>
        <w:tabs>
          <w:tab w:val="clear" w:pos="360"/>
          <w:tab w:val="num" w:pos="720"/>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 xml:space="preserve">A certificate, signed by the Director, Accountant, Credit </w:t>
      </w:r>
      <w:proofErr w:type="gramStart"/>
      <w:r w:rsidRPr="0057565B">
        <w:rPr>
          <w:rFonts w:ascii="Times New Roman" w:hAnsi="Times New Roman" w:cs="Times New Roman"/>
          <w:sz w:val="20"/>
          <w:szCs w:val="20"/>
        </w:rPr>
        <w:t>Controller</w:t>
      </w:r>
      <w:proofErr w:type="gramEnd"/>
      <w:r w:rsidRPr="0057565B">
        <w:rPr>
          <w:rFonts w:ascii="Times New Roman" w:hAnsi="Times New Roman" w:cs="Times New Roman"/>
          <w:sz w:val="20"/>
          <w:szCs w:val="20"/>
        </w:rPr>
        <w:t xml:space="preserve"> or other authorised person of [SELLER] Services, stating the sum due and payable by the Buyer under the contract at the date mentioned in that certificate, will be prima facie evidence that the sum so stated is the sum due and payable by the Buyer to [SELLER] under the contract at the date. Without limiting clause 4.9, the cost of collection of any monies due and payable, including but not exclusively the fees of any mercantile agent or solicitor engaged by [SELLER] will be recoverable on a full indemnity basis against the Buyer.</w:t>
      </w:r>
    </w:p>
    <w:p w14:paraId="0EF2F15C" w14:textId="77777777" w:rsidR="00B91F52" w:rsidRPr="0057565B" w:rsidRDefault="00B91F52" w:rsidP="0057565B">
      <w:pPr>
        <w:numPr>
          <w:ilvl w:val="1"/>
          <w:numId w:val="2"/>
        </w:numPr>
        <w:tabs>
          <w:tab w:val="clear" w:pos="360"/>
          <w:tab w:val="num" w:pos="720"/>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The Buyer acknowledges that [SELLER] is a member of a group of companies comprising (…)</w:t>
      </w:r>
      <w:r w:rsidRPr="0057565B">
        <w:rPr>
          <w:rFonts w:ascii="Times New Roman" w:hAnsi="Times New Roman" w:cs="Times New Roman"/>
          <w:sz w:val="20"/>
          <w:szCs w:val="20"/>
          <w:lang w:val="en-US"/>
        </w:rPr>
        <w:t xml:space="preserve">. </w:t>
      </w:r>
      <w:r w:rsidRPr="0057565B">
        <w:rPr>
          <w:rFonts w:ascii="Times New Roman" w:hAnsi="Times New Roman" w:cs="Times New Roman"/>
          <w:sz w:val="20"/>
          <w:szCs w:val="20"/>
        </w:rPr>
        <w:t>The Buyer agrees that [SELLER] is entitled to exercise a right of set off to the extent the Buyer is indebted to any [SELLER] company against any monies due on this or any other account.</w:t>
      </w:r>
    </w:p>
    <w:p w14:paraId="19221DAE"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29" w:name="_Toc116964760"/>
      <w:bookmarkStart w:id="30" w:name="_Toc116964910"/>
      <w:bookmarkStart w:id="31" w:name="_Toc36458383"/>
      <w:r w:rsidRPr="0057565B">
        <w:rPr>
          <w:rFonts w:ascii="Times New Roman" w:hAnsi="Times New Roman" w:cs="Times New Roman"/>
          <w:sz w:val="20"/>
          <w:szCs w:val="20"/>
        </w:rPr>
        <w:t>8.</w:t>
      </w:r>
      <w:r w:rsidRPr="0057565B">
        <w:rPr>
          <w:rFonts w:ascii="Times New Roman" w:hAnsi="Times New Roman" w:cs="Times New Roman"/>
          <w:sz w:val="20"/>
          <w:szCs w:val="20"/>
        </w:rPr>
        <w:tab/>
        <w:t>Cancellation Fees</w:t>
      </w:r>
      <w:bookmarkEnd w:id="29"/>
      <w:bookmarkEnd w:id="30"/>
      <w:bookmarkEnd w:id="31"/>
      <w:r w:rsidRPr="0057565B">
        <w:rPr>
          <w:rFonts w:ascii="Times New Roman" w:hAnsi="Times New Roman" w:cs="Times New Roman"/>
          <w:sz w:val="20"/>
          <w:szCs w:val="20"/>
        </w:rPr>
        <w:t xml:space="preserve"> </w:t>
      </w:r>
    </w:p>
    <w:p w14:paraId="4CD96C16" w14:textId="77777777" w:rsidR="00B91F52" w:rsidRPr="0057565B" w:rsidRDefault="00B91F52" w:rsidP="0057565B">
      <w:pPr>
        <w:pStyle w:val="BodyTextIndent3"/>
        <w:tabs>
          <w:tab w:val="clear" w:pos="2550"/>
          <w:tab w:val="clear" w:pos="10415"/>
          <w:tab w:val="left" w:pos="720"/>
        </w:tabs>
        <w:spacing w:before="60"/>
        <w:ind w:left="0"/>
        <w:jc w:val="both"/>
        <w:rPr>
          <w:sz w:val="20"/>
          <w:szCs w:val="20"/>
        </w:rPr>
      </w:pPr>
      <w:r w:rsidRPr="0057565B">
        <w:rPr>
          <w:sz w:val="20"/>
          <w:szCs w:val="20"/>
          <w:lang w:val="en-AU"/>
        </w:rPr>
        <w:t xml:space="preserve">Orders many not be altered or cancelled without the written consent of [SELLER] Services.  If [SELLER] agrees to alter or cancel the order, the Buyer shall indemnify [SELLER] against any loss, damage and expense incurred by [SELLER] in relation to the cancellation or alteration of that order including the cost of return freight, return shipping to factory of origin, items purchased from third parties for inclusion in Goods and all labour and engineering costs incurred by [SELLER] in the execution or part execution of the Goods and </w:t>
      </w:r>
      <w:r w:rsidRPr="0057565B">
        <w:rPr>
          <w:sz w:val="20"/>
          <w:szCs w:val="20"/>
          <w:lang w:val="en-AU"/>
        </w:rPr>
        <w:t>including compensation payable to any supplier of [SELLER] and loss of profit.</w:t>
      </w:r>
    </w:p>
    <w:p w14:paraId="4C145398" w14:textId="77777777" w:rsidR="00B91F52" w:rsidRPr="0057565B" w:rsidRDefault="00B91F52" w:rsidP="0057565B">
      <w:pPr>
        <w:pStyle w:val="BodyTextIndent3"/>
        <w:tabs>
          <w:tab w:val="clear" w:pos="2550"/>
          <w:tab w:val="clear" w:pos="10415"/>
          <w:tab w:val="left" w:pos="360"/>
          <w:tab w:val="left" w:pos="720"/>
          <w:tab w:val="left" w:pos="1440"/>
          <w:tab w:val="left" w:pos="2160"/>
        </w:tabs>
        <w:spacing w:before="60"/>
        <w:ind w:left="0"/>
        <w:jc w:val="both"/>
        <w:rPr>
          <w:sz w:val="20"/>
          <w:szCs w:val="20"/>
        </w:rPr>
      </w:pPr>
    </w:p>
    <w:p w14:paraId="42D7D29F"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32" w:name="_Toc116964761"/>
      <w:bookmarkStart w:id="33" w:name="_Toc116964911"/>
      <w:bookmarkStart w:id="34" w:name="_Toc36458384"/>
      <w:r w:rsidRPr="0057565B">
        <w:rPr>
          <w:rFonts w:ascii="Times New Roman" w:hAnsi="Times New Roman" w:cs="Times New Roman"/>
          <w:sz w:val="20"/>
          <w:szCs w:val="20"/>
        </w:rPr>
        <w:t>9.</w:t>
      </w:r>
      <w:r w:rsidRPr="0057565B">
        <w:rPr>
          <w:rFonts w:ascii="Times New Roman" w:hAnsi="Times New Roman" w:cs="Times New Roman"/>
          <w:sz w:val="20"/>
          <w:szCs w:val="20"/>
        </w:rPr>
        <w:tab/>
        <w:t>Delivery</w:t>
      </w:r>
      <w:bookmarkEnd w:id="32"/>
      <w:bookmarkEnd w:id="33"/>
      <w:bookmarkEnd w:id="34"/>
    </w:p>
    <w:p w14:paraId="6CB806E2" w14:textId="77777777" w:rsidR="00B91F52" w:rsidRPr="0057565B" w:rsidRDefault="00B91F52" w:rsidP="0057565B">
      <w:pPr>
        <w:pStyle w:val="BodyTextIndent3"/>
        <w:tabs>
          <w:tab w:val="clear" w:pos="2550"/>
          <w:tab w:val="clear" w:pos="10415"/>
          <w:tab w:val="left" w:pos="720"/>
        </w:tabs>
        <w:spacing w:before="60"/>
        <w:ind w:left="0"/>
        <w:jc w:val="both"/>
        <w:rPr>
          <w:sz w:val="20"/>
          <w:szCs w:val="20"/>
        </w:rPr>
      </w:pPr>
      <w:bookmarkStart w:id="35" w:name="_Ref26149905"/>
      <w:r w:rsidRPr="0057565B">
        <w:rPr>
          <w:sz w:val="20"/>
          <w:szCs w:val="20"/>
        </w:rPr>
        <w:t>All quoted delivery or consignment dates are estimates only.  [SELLER] is not obliged to meet such dates and will not be liable to the Buyer by reason of delays caused by any reason whatsoever.</w:t>
      </w:r>
      <w:bookmarkEnd w:id="35"/>
    </w:p>
    <w:p w14:paraId="6AED063B" w14:textId="77777777" w:rsidR="00B91F52" w:rsidRPr="0057565B" w:rsidRDefault="00B91F52" w:rsidP="0057565B">
      <w:pPr>
        <w:pStyle w:val="BodyTextIndent3"/>
        <w:tabs>
          <w:tab w:val="clear" w:pos="2550"/>
          <w:tab w:val="clear" w:pos="10415"/>
          <w:tab w:val="left" w:pos="720"/>
        </w:tabs>
        <w:spacing w:before="60"/>
        <w:ind w:left="0"/>
        <w:jc w:val="both"/>
        <w:rPr>
          <w:sz w:val="20"/>
          <w:szCs w:val="20"/>
        </w:rPr>
      </w:pPr>
    </w:p>
    <w:p w14:paraId="221508A3"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36" w:name="_Toc116964762"/>
      <w:bookmarkStart w:id="37" w:name="_Toc116964912"/>
      <w:bookmarkStart w:id="38" w:name="_Toc36458385"/>
      <w:r w:rsidRPr="0057565B">
        <w:rPr>
          <w:rFonts w:ascii="Times New Roman" w:hAnsi="Times New Roman" w:cs="Times New Roman"/>
          <w:sz w:val="20"/>
          <w:szCs w:val="20"/>
        </w:rPr>
        <w:t>10.</w:t>
      </w:r>
      <w:r w:rsidRPr="0057565B">
        <w:rPr>
          <w:rFonts w:ascii="Times New Roman" w:hAnsi="Times New Roman" w:cs="Times New Roman"/>
          <w:sz w:val="20"/>
          <w:szCs w:val="20"/>
        </w:rPr>
        <w:tab/>
        <w:t>Inspection During Maintenance</w:t>
      </w:r>
      <w:bookmarkEnd w:id="36"/>
      <w:bookmarkEnd w:id="37"/>
      <w:bookmarkEnd w:id="38"/>
    </w:p>
    <w:p w14:paraId="1BF90ACB" w14:textId="77777777" w:rsidR="00B91F52" w:rsidRPr="0057565B" w:rsidRDefault="00B91F52" w:rsidP="0057565B">
      <w:pPr>
        <w:tabs>
          <w:tab w:val="left" w:pos="720"/>
        </w:tabs>
        <w:spacing w:before="60"/>
        <w:jc w:val="both"/>
        <w:rPr>
          <w:rFonts w:ascii="Times New Roman" w:hAnsi="Times New Roman" w:cs="Times New Roman"/>
          <w:sz w:val="20"/>
          <w:szCs w:val="20"/>
        </w:rPr>
      </w:pPr>
      <w:r w:rsidRPr="0057565B">
        <w:rPr>
          <w:rFonts w:ascii="Times New Roman" w:hAnsi="Times New Roman" w:cs="Times New Roman"/>
          <w:sz w:val="20"/>
          <w:szCs w:val="20"/>
          <w:lang w:val="en-GB"/>
        </w:rPr>
        <w:t xml:space="preserve">If requested, the Buyer will be allowed access to [SELLER]’s relevant facility for the purpose of inspecting the Goods and </w:t>
      </w:r>
      <w:r w:rsidRPr="0057565B">
        <w:rPr>
          <w:rFonts w:ascii="Times New Roman" w:hAnsi="Times New Roman" w:cs="Times New Roman"/>
          <w:sz w:val="20"/>
          <w:szCs w:val="20"/>
        </w:rPr>
        <w:t>Services being carried out under the terms of the order. Such inspection must be by prior arrangement with [SELLER] Services.</w:t>
      </w:r>
    </w:p>
    <w:p w14:paraId="3C1FBC5A" w14:textId="77777777" w:rsidR="00B91F52" w:rsidRPr="0057565B" w:rsidRDefault="00B91F52" w:rsidP="0057565B">
      <w:pPr>
        <w:tabs>
          <w:tab w:val="left" w:pos="720"/>
        </w:tabs>
        <w:spacing w:before="60"/>
        <w:jc w:val="both"/>
        <w:rPr>
          <w:rFonts w:ascii="Times New Roman" w:hAnsi="Times New Roman" w:cs="Times New Roman"/>
          <w:sz w:val="20"/>
          <w:szCs w:val="20"/>
        </w:rPr>
      </w:pPr>
    </w:p>
    <w:p w14:paraId="2889A1C9"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39" w:name="_Toc116964763"/>
      <w:bookmarkStart w:id="40" w:name="_Toc116964913"/>
      <w:bookmarkStart w:id="41" w:name="_Toc36458386"/>
      <w:r w:rsidRPr="0057565B">
        <w:rPr>
          <w:rFonts w:ascii="Times New Roman" w:hAnsi="Times New Roman" w:cs="Times New Roman"/>
          <w:sz w:val="20"/>
          <w:szCs w:val="20"/>
        </w:rPr>
        <w:t>11.</w:t>
      </w:r>
      <w:r w:rsidRPr="0057565B">
        <w:rPr>
          <w:rFonts w:ascii="Times New Roman" w:hAnsi="Times New Roman" w:cs="Times New Roman"/>
          <w:sz w:val="20"/>
          <w:szCs w:val="20"/>
        </w:rPr>
        <w:tab/>
        <w:t>Product Change</w:t>
      </w:r>
      <w:bookmarkEnd w:id="39"/>
      <w:bookmarkEnd w:id="40"/>
      <w:bookmarkEnd w:id="41"/>
    </w:p>
    <w:p w14:paraId="431074BC"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 xml:space="preserve">[SELLER] reserves the right to make reasonable modifications in Goods of any kind without notice and to deliver revised designs or models of Goods against any order, unless the right is specifically waived by [SELLER] in </w:t>
      </w:r>
    </w:p>
    <w:p w14:paraId="695B2C88"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p>
    <w:p w14:paraId="69C84E3F"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writing. Prior to making modifications of a major nature which may affect the Buyer in its contractual responsibilities, such modifications will be referred to the Buyer for acceptance.</w:t>
      </w:r>
    </w:p>
    <w:p w14:paraId="446EB5DB" w14:textId="77777777" w:rsidR="00B91F52" w:rsidRPr="0057565B" w:rsidRDefault="00B91F52" w:rsidP="0057565B">
      <w:pPr>
        <w:tabs>
          <w:tab w:val="left" w:pos="360"/>
          <w:tab w:val="left" w:pos="405"/>
          <w:tab w:val="left" w:pos="720"/>
          <w:tab w:val="left" w:pos="1440"/>
          <w:tab w:val="left" w:pos="2160"/>
          <w:tab w:val="right" w:pos="5146"/>
        </w:tabs>
        <w:spacing w:before="60"/>
        <w:jc w:val="both"/>
        <w:rPr>
          <w:rFonts w:ascii="Times New Roman" w:hAnsi="Times New Roman" w:cs="Times New Roman"/>
          <w:sz w:val="20"/>
          <w:szCs w:val="20"/>
          <w:lang w:val="en-GB"/>
        </w:rPr>
      </w:pPr>
    </w:p>
    <w:p w14:paraId="66436CC5"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42" w:name="_Toc116964764"/>
      <w:bookmarkStart w:id="43" w:name="_Toc116964914"/>
      <w:bookmarkStart w:id="44" w:name="_Toc36458387"/>
      <w:r w:rsidRPr="0057565B">
        <w:rPr>
          <w:rFonts w:ascii="Times New Roman" w:hAnsi="Times New Roman" w:cs="Times New Roman"/>
          <w:sz w:val="20"/>
          <w:szCs w:val="20"/>
        </w:rPr>
        <w:t>12.</w:t>
      </w:r>
      <w:r w:rsidRPr="0057565B">
        <w:rPr>
          <w:rFonts w:ascii="Times New Roman" w:hAnsi="Times New Roman" w:cs="Times New Roman"/>
          <w:sz w:val="20"/>
          <w:szCs w:val="20"/>
        </w:rPr>
        <w:tab/>
        <w:t>Noise and Vibration</w:t>
      </w:r>
      <w:bookmarkEnd w:id="42"/>
      <w:bookmarkEnd w:id="43"/>
      <w:bookmarkEnd w:id="44"/>
    </w:p>
    <w:p w14:paraId="43B0B614"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Notwithstanding anything to the contrary contained within these Terms of Sale, [SELLER] will not accept any responsibility for noise and/or vibration including without limitation any information given by [SELLER] regarding noise and/or vibration unless such information is specifically requested by the Buyer and provided by [SELLER] in writing as part of the contract.</w:t>
      </w:r>
    </w:p>
    <w:p w14:paraId="6D460869" w14:textId="77777777" w:rsidR="00B91F52" w:rsidRPr="0057565B" w:rsidRDefault="00B91F52" w:rsidP="0057565B">
      <w:pPr>
        <w:tabs>
          <w:tab w:val="left" w:pos="360"/>
          <w:tab w:val="left" w:pos="405"/>
          <w:tab w:val="left" w:pos="720"/>
          <w:tab w:val="left" w:pos="1440"/>
          <w:tab w:val="left" w:pos="2160"/>
          <w:tab w:val="right" w:pos="5146"/>
        </w:tabs>
        <w:spacing w:before="60"/>
        <w:jc w:val="both"/>
        <w:rPr>
          <w:rFonts w:ascii="Times New Roman" w:hAnsi="Times New Roman" w:cs="Times New Roman"/>
          <w:sz w:val="20"/>
          <w:szCs w:val="20"/>
          <w:lang w:val="en-GB"/>
        </w:rPr>
      </w:pPr>
    </w:p>
    <w:p w14:paraId="32BD9A9B"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45" w:name="_Toc116964765"/>
      <w:bookmarkStart w:id="46" w:name="_Toc116964915"/>
      <w:bookmarkStart w:id="47" w:name="_Toc36458388"/>
      <w:r w:rsidRPr="0057565B">
        <w:rPr>
          <w:rFonts w:ascii="Times New Roman" w:hAnsi="Times New Roman" w:cs="Times New Roman"/>
          <w:sz w:val="20"/>
          <w:szCs w:val="20"/>
        </w:rPr>
        <w:t>13.</w:t>
      </w:r>
      <w:r w:rsidRPr="0057565B">
        <w:rPr>
          <w:rFonts w:ascii="Times New Roman" w:hAnsi="Times New Roman" w:cs="Times New Roman"/>
          <w:sz w:val="20"/>
          <w:szCs w:val="20"/>
        </w:rPr>
        <w:tab/>
        <w:t>Access for Services and Ownership of Goods</w:t>
      </w:r>
      <w:bookmarkEnd w:id="45"/>
      <w:bookmarkEnd w:id="46"/>
      <w:bookmarkEnd w:id="47"/>
    </w:p>
    <w:p w14:paraId="2EE10CE4" w14:textId="77777777" w:rsidR="00B91F52" w:rsidRPr="0057565B" w:rsidRDefault="00B91F52" w:rsidP="0057565B">
      <w:pPr>
        <w:tabs>
          <w:tab w:val="left" w:pos="720"/>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13.1</w:t>
      </w:r>
      <w:r w:rsidRPr="0057565B">
        <w:rPr>
          <w:rFonts w:ascii="Times New Roman" w:hAnsi="Times New Roman" w:cs="Times New Roman"/>
          <w:sz w:val="20"/>
          <w:szCs w:val="20"/>
          <w:lang w:val="en-GB"/>
        </w:rPr>
        <w:tab/>
        <w:t xml:space="preserve">It is the Buyer's responsibility to provide adequate access for entry and installation of Goods and/or Services covered by the contract, together with adequate access and rigging facilities for future Services. The Buyer will maintain the area in which the Goods are (or are to be) located free of extraneous materials and move any contents, fixtures, </w:t>
      </w:r>
      <w:proofErr w:type="gramStart"/>
      <w:r w:rsidRPr="0057565B">
        <w:rPr>
          <w:rFonts w:ascii="Times New Roman" w:hAnsi="Times New Roman" w:cs="Times New Roman"/>
          <w:sz w:val="20"/>
          <w:szCs w:val="20"/>
          <w:lang w:val="en-GB"/>
        </w:rPr>
        <w:t>fittings</w:t>
      </w:r>
      <w:proofErr w:type="gramEnd"/>
      <w:r w:rsidRPr="0057565B">
        <w:rPr>
          <w:rFonts w:ascii="Times New Roman" w:hAnsi="Times New Roman" w:cs="Times New Roman"/>
          <w:sz w:val="20"/>
          <w:szCs w:val="20"/>
          <w:lang w:val="en-GB"/>
        </w:rPr>
        <w:t xml:space="preserve"> or moveable partitions as required to facilitate the performance of Services by [SELLER] Services.</w:t>
      </w:r>
    </w:p>
    <w:p w14:paraId="0AB865D7" w14:textId="77777777" w:rsidR="00B91F52" w:rsidRPr="0057565B" w:rsidRDefault="00B91F52" w:rsidP="0057565B">
      <w:pPr>
        <w:pStyle w:val="BodyText3"/>
        <w:tabs>
          <w:tab w:val="left" w:pos="720"/>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13.2</w:t>
      </w:r>
      <w:r w:rsidRPr="0057565B">
        <w:rPr>
          <w:rFonts w:ascii="Times New Roman" w:hAnsi="Times New Roman" w:cs="Times New Roman"/>
          <w:sz w:val="20"/>
          <w:szCs w:val="20"/>
        </w:rPr>
        <w:tab/>
        <w:t xml:space="preserve">The Buyer will grant [SELLER] entry to the premises and access to the Goods at any time when required for the performance of the Services and </w:t>
      </w:r>
      <w:r w:rsidRPr="0057565B">
        <w:rPr>
          <w:rFonts w:ascii="Times New Roman" w:hAnsi="Times New Roman" w:cs="Times New Roman"/>
          <w:sz w:val="20"/>
          <w:szCs w:val="20"/>
        </w:rPr>
        <w:lastRenderedPageBreak/>
        <w:t>allow [SELLER] to make use of all existing building services and maintenance facilities at the premises in the performance of the Services, and to remove any item of the Goods from the premises (if in [SELLER]’s opinion necessary) for the purpose of undertaking any repair or replacement thereof.  The Buyer will only permit persons duly qualified to undertake service and repair work on the Goods other than in connection with its normal daily operation.</w:t>
      </w:r>
    </w:p>
    <w:p w14:paraId="5F27A8DE" w14:textId="77777777" w:rsidR="00B91F52" w:rsidRPr="0057565B" w:rsidRDefault="00B91F52" w:rsidP="0057565B">
      <w:pPr>
        <w:tabs>
          <w:tab w:val="left" w:pos="720"/>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13.3</w:t>
      </w:r>
      <w:r w:rsidRPr="0057565B">
        <w:rPr>
          <w:rFonts w:ascii="Times New Roman" w:hAnsi="Times New Roman" w:cs="Times New Roman"/>
          <w:sz w:val="20"/>
          <w:szCs w:val="20"/>
          <w:lang w:val="en-GB"/>
        </w:rPr>
        <w:tab/>
        <w:t xml:space="preserve">The Buyer warrants to [SELLER] that the Buyer of the Services is the beneficial owner of the Goods or has obtained from the beneficial owner consent for [SELLER] to carry out such Services and will indemnify and hold harmless [SELLER] in respect of any claim made against [SELLER] based on, or in any way arising from, a lack of such consent. Unless otherwise stated it is the Buyer's responsibility to obtain and provide access, services, facilities, permits, </w:t>
      </w:r>
      <w:proofErr w:type="gramStart"/>
      <w:r w:rsidRPr="0057565B">
        <w:rPr>
          <w:rFonts w:ascii="Times New Roman" w:hAnsi="Times New Roman" w:cs="Times New Roman"/>
          <w:sz w:val="20"/>
          <w:szCs w:val="20"/>
          <w:lang w:val="en-GB"/>
        </w:rPr>
        <w:t>approvals</w:t>
      </w:r>
      <w:proofErr w:type="gramEnd"/>
      <w:r w:rsidRPr="0057565B">
        <w:rPr>
          <w:rFonts w:ascii="Times New Roman" w:hAnsi="Times New Roman" w:cs="Times New Roman"/>
          <w:sz w:val="20"/>
          <w:szCs w:val="20"/>
          <w:lang w:val="en-GB"/>
        </w:rPr>
        <w:t xml:space="preserve"> or licences as may be required for the performance of the Services.</w:t>
      </w:r>
    </w:p>
    <w:p w14:paraId="0F863C98" w14:textId="77777777" w:rsidR="00B91F52" w:rsidRPr="0057565B" w:rsidRDefault="00B91F52" w:rsidP="0057565B">
      <w:pPr>
        <w:spacing w:before="60"/>
        <w:jc w:val="both"/>
        <w:rPr>
          <w:rFonts w:ascii="Times New Roman" w:hAnsi="Times New Roman" w:cs="Times New Roman"/>
          <w:sz w:val="20"/>
          <w:szCs w:val="20"/>
          <w:lang w:val="en-GB"/>
        </w:rPr>
      </w:pPr>
    </w:p>
    <w:p w14:paraId="2BCF54EF"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48" w:name="_Toc116964766"/>
      <w:bookmarkStart w:id="49" w:name="_Toc116964916"/>
      <w:bookmarkStart w:id="50" w:name="_Toc36458389"/>
      <w:r w:rsidRPr="0057565B">
        <w:rPr>
          <w:rFonts w:ascii="Times New Roman" w:hAnsi="Times New Roman" w:cs="Times New Roman"/>
          <w:sz w:val="20"/>
          <w:szCs w:val="20"/>
        </w:rPr>
        <w:t>14.</w:t>
      </w:r>
      <w:r w:rsidRPr="0057565B">
        <w:rPr>
          <w:rFonts w:ascii="Times New Roman" w:hAnsi="Times New Roman" w:cs="Times New Roman"/>
          <w:sz w:val="20"/>
          <w:szCs w:val="20"/>
        </w:rPr>
        <w:tab/>
        <w:t>Assembly</w:t>
      </w:r>
      <w:bookmarkEnd w:id="48"/>
      <w:bookmarkEnd w:id="49"/>
      <w:bookmarkEnd w:id="50"/>
    </w:p>
    <w:p w14:paraId="26E9DE83" w14:textId="77777777" w:rsidR="00B91F52" w:rsidRPr="0057565B" w:rsidRDefault="00B91F52" w:rsidP="0057565B">
      <w:pPr>
        <w:tabs>
          <w:tab w:val="left" w:pos="720"/>
          <w:tab w:val="right" w:pos="7456"/>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 xml:space="preserve">When it is necessary to dispatch the Goods in other than fully assembled condition (which facts shall be stated in the quotation), assembly and erection will be the Buyer's responsibility and at the Buyer's cost except </w:t>
      </w:r>
      <w:proofErr w:type="gramStart"/>
      <w:r w:rsidRPr="0057565B">
        <w:rPr>
          <w:rFonts w:ascii="Times New Roman" w:hAnsi="Times New Roman" w:cs="Times New Roman"/>
          <w:sz w:val="20"/>
          <w:szCs w:val="20"/>
          <w:lang w:val="en-GB"/>
        </w:rPr>
        <w:t>where</w:t>
      </w:r>
      <w:proofErr w:type="gramEnd"/>
      <w:r w:rsidRPr="0057565B">
        <w:rPr>
          <w:rFonts w:ascii="Times New Roman" w:hAnsi="Times New Roman" w:cs="Times New Roman"/>
          <w:sz w:val="20"/>
          <w:szCs w:val="20"/>
          <w:lang w:val="en-GB"/>
        </w:rPr>
        <w:t xml:space="preserve"> nominated in writing in the quotation.</w:t>
      </w:r>
    </w:p>
    <w:p w14:paraId="54CF3CD4" w14:textId="77777777" w:rsidR="00B91F52" w:rsidRPr="0057565B" w:rsidRDefault="00B91F52" w:rsidP="0057565B">
      <w:pPr>
        <w:tabs>
          <w:tab w:val="left" w:pos="720"/>
          <w:tab w:val="left" w:pos="2160"/>
          <w:tab w:val="right" w:pos="5146"/>
        </w:tabs>
        <w:spacing w:before="60"/>
        <w:jc w:val="both"/>
        <w:rPr>
          <w:rFonts w:ascii="Times New Roman" w:hAnsi="Times New Roman" w:cs="Times New Roman"/>
          <w:sz w:val="20"/>
          <w:szCs w:val="20"/>
          <w:lang w:val="en-GB"/>
        </w:rPr>
      </w:pPr>
    </w:p>
    <w:p w14:paraId="2D5D745F"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51" w:name="_Toc116964767"/>
      <w:bookmarkStart w:id="52" w:name="_Toc116964917"/>
      <w:bookmarkStart w:id="53" w:name="_Toc36458390"/>
      <w:r w:rsidRPr="0057565B">
        <w:rPr>
          <w:rFonts w:ascii="Times New Roman" w:hAnsi="Times New Roman" w:cs="Times New Roman"/>
          <w:sz w:val="20"/>
          <w:szCs w:val="20"/>
        </w:rPr>
        <w:t>15.</w:t>
      </w:r>
      <w:r w:rsidRPr="0057565B">
        <w:rPr>
          <w:rFonts w:ascii="Times New Roman" w:hAnsi="Times New Roman" w:cs="Times New Roman"/>
          <w:sz w:val="20"/>
          <w:szCs w:val="20"/>
        </w:rPr>
        <w:tab/>
        <w:t>Start</w:t>
      </w:r>
      <w:r w:rsidRPr="0057565B">
        <w:rPr>
          <w:rFonts w:ascii="Times New Roman" w:hAnsi="Times New Roman" w:cs="Times New Roman"/>
          <w:sz w:val="20"/>
          <w:szCs w:val="20"/>
        </w:rPr>
        <w:noBreakHyphen/>
        <w:t>Up</w:t>
      </w:r>
      <w:bookmarkEnd w:id="51"/>
      <w:bookmarkEnd w:id="52"/>
      <w:bookmarkEnd w:id="53"/>
    </w:p>
    <w:p w14:paraId="754634CE"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 xml:space="preserve">It is the Buyer's responsibility to have the Goods installed and all auxiliary services operative in accordance with the [SELLER] </w:t>
      </w:r>
      <w:proofErr w:type="gramStart"/>
      <w:r w:rsidRPr="0057565B">
        <w:rPr>
          <w:rFonts w:ascii="Times New Roman" w:hAnsi="Times New Roman" w:cs="Times New Roman"/>
          <w:sz w:val="20"/>
          <w:szCs w:val="20"/>
          <w:lang w:val="en-GB"/>
        </w:rPr>
        <w:t>check-list</w:t>
      </w:r>
      <w:proofErr w:type="gramEnd"/>
      <w:r w:rsidRPr="0057565B">
        <w:rPr>
          <w:rFonts w:ascii="Times New Roman" w:hAnsi="Times New Roman" w:cs="Times New Roman"/>
          <w:sz w:val="20"/>
          <w:szCs w:val="20"/>
          <w:lang w:val="en-GB"/>
        </w:rPr>
        <w:t xml:space="preserve"> prior to requesting start</w:t>
      </w:r>
      <w:r w:rsidRPr="0057565B">
        <w:rPr>
          <w:rFonts w:ascii="Times New Roman" w:hAnsi="Times New Roman" w:cs="Times New Roman"/>
          <w:sz w:val="20"/>
          <w:szCs w:val="20"/>
          <w:lang w:val="en-GB"/>
        </w:rPr>
        <w:noBreakHyphen/>
        <w:t>up (if included in the contract). If upon arrival on site the engineer finds that the Goods are not ready for start</w:t>
      </w:r>
      <w:r w:rsidRPr="0057565B">
        <w:rPr>
          <w:rFonts w:ascii="Times New Roman" w:hAnsi="Times New Roman" w:cs="Times New Roman"/>
          <w:sz w:val="20"/>
          <w:szCs w:val="20"/>
          <w:lang w:val="en-GB"/>
        </w:rPr>
        <w:noBreakHyphen/>
        <w:t>up, any extra costs incurred, including costs of travelling and accommodation, will be payable by the Buyer.  Quoted price for start</w:t>
      </w:r>
      <w:r w:rsidRPr="0057565B">
        <w:rPr>
          <w:rFonts w:ascii="Times New Roman" w:hAnsi="Times New Roman" w:cs="Times New Roman"/>
          <w:sz w:val="20"/>
          <w:szCs w:val="20"/>
          <w:lang w:val="en-GB"/>
        </w:rPr>
        <w:noBreakHyphen/>
        <w:t>up and other site Services are based on normal working hours. Overtime, penalty rates and site allowances will be payable by the Buyer and added to the quoted price.</w:t>
      </w:r>
    </w:p>
    <w:p w14:paraId="2164A9F1" w14:textId="77777777" w:rsidR="00B91F52" w:rsidRPr="0057565B" w:rsidRDefault="00B91F52" w:rsidP="0057565B">
      <w:pPr>
        <w:tabs>
          <w:tab w:val="left" w:pos="360"/>
          <w:tab w:val="left" w:pos="405"/>
          <w:tab w:val="left" w:pos="720"/>
          <w:tab w:val="left" w:pos="1080"/>
          <w:tab w:val="left" w:pos="1440"/>
          <w:tab w:val="left" w:pos="1800"/>
          <w:tab w:val="left" w:pos="2160"/>
          <w:tab w:val="right" w:pos="5146"/>
        </w:tabs>
        <w:spacing w:before="60"/>
        <w:jc w:val="both"/>
        <w:rPr>
          <w:rFonts w:ascii="Times New Roman" w:hAnsi="Times New Roman" w:cs="Times New Roman"/>
          <w:sz w:val="20"/>
          <w:szCs w:val="20"/>
          <w:lang w:val="en-GB"/>
        </w:rPr>
      </w:pPr>
    </w:p>
    <w:p w14:paraId="2DD833A1"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54" w:name="_Toc116964768"/>
      <w:bookmarkStart w:id="55" w:name="_Toc116964918"/>
      <w:bookmarkStart w:id="56" w:name="_Toc36458391"/>
      <w:r w:rsidRPr="0057565B">
        <w:rPr>
          <w:rFonts w:ascii="Times New Roman" w:hAnsi="Times New Roman" w:cs="Times New Roman"/>
          <w:sz w:val="20"/>
          <w:szCs w:val="20"/>
        </w:rPr>
        <w:t>16.</w:t>
      </w:r>
      <w:r w:rsidRPr="0057565B">
        <w:rPr>
          <w:rFonts w:ascii="Times New Roman" w:hAnsi="Times New Roman" w:cs="Times New Roman"/>
          <w:sz w:val="20"/>
          <w:szCs w:val="20"/>
        </w:rPr>
        <w:tab/>
        <w:t>Progress Claims</w:t>
      </w:r>
      <w:bookmarkEnd w:id="54"/>
      <w:bookmarkEnd w:id="55"/>
      <w:bookmarkEnd w:id="56"/>
    </w:p>
    <w:p w14:paraId="5A41805A"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[SELLER] reserves the right to issue partial payment invoices as materials are supplied and certain Services are completed and will issue a final invoice on delivery of the Goods and/or completion of the Services under the contract (less progress claims). Such progress claims will show material made available and/or Services provided. Payment is to be made by the Buyer in accordance with the terms of these Terms of Sale.</w:t>
      </w:r>
    </w:p>
    <w:p w14:paraId="1DE5E6DF" w14:textId="77777777" w:rsidR="00B91F52" w:rsidRPr="0057565B" w:rsidRDefault="00B91F52" w:rsidP="0057565B">
      <w:pPr>
        <w:tabs>
          <w:tab w:val="left" w:pos="360"/>
          <w:tab w:val="left" w:pos="405"/>
          <w:tab w:val="left" w:pos="720"/>
          <w:tab w:val="left" w:pos="1440"/>
          <w:tab w:val="left" w:pos="2160"/>
          <w:tab w:val="right" w:pos="5146"/>
        </w:tabs>
        <w:spacing w:before="60"/>
        <w:jc w:val="both"/>
        <w:rPr>
          <w:rFonts w:ascii="Times New Roman" w:hAnsi="Times New Roman" w:cs="Times New Roman"/>
          <w:sz w:val="20"/>
          <w:szCs w:val="20"/>
          <w:lang w:val="en-GB"/>
        </w:rPr>
      </w:pPr>
    </w:p>
    <w:p w14:paraId="17D6BB40" w14:textId="77777777" w:rsidR="00B91F52" w:rsidRPr="0057565B" w:rsidRDefault="00B91F52" w:rsidP="0057565B">
      <w:pPr>
        <w:jc w:val="both"/>
        <w:rPr>
          <w:rFonts w:ascii="Times New Roman" w:eastAsia="Times New Roman" w:hAnsi="Times New Roman" w:cs="Times New Roman"/>
          <w:b/>
          <w:bCs/>
          <w:sz w:val="20"/>
          <w:szCs w:val="20"/>
          <w:lang w:val="en-GB"/>
        </w:rPr>
      </w:pPr>
      <w:bookmarkStart w:id="57" w:name="_Toc116964769"/>
      <w:bookmarkStart w:id="58" w:name="_Toc116964919"/>
      <w:bookmarkStart w:id="59" w:name="_Toc36458392"/>
      <w:r w:rsidRPr="0057565B">
        <w:rPr>
          <w:rFonts w:ascii="Times New Roman" w:eastAsia="Times New Roman" w:hAnsi="Times New Roman" w:cs="Times New Roman"/>
          <w:b/>
          <w:bCs/>
          <w:sz w:val="20"/>
          <w:szCs w:val="20"/>
          <w:lang w:val="en-GB"/>
        </w:rPr>
        <w:t>17.</w:t>
      </w:r>
      <w:r w:rsidRPr="0057565B">
        <w:rPr>
          <w:rFonts w:ascii="Times New Roman" w:eastAsia="Times New Roman" w:hAnsi="Times New Roman" w:cs="Times New Roman"/>
          <w:b/>
          <w:bCs/>
          <w:sz w:val="20"/>
          <w:szCs w:val="20"/>
          <w:lang w:val="en-GB"/>
        </w:rPr>
        <w:tab/>
        <w:t>Freight and Insurance</w:t>
      </w:r>
      <w:bookmarkEnd w:id="57"/>
      <w:bookmarkEnd w:id="58"/>
      <w:bookmarkEnd w:id="59"/>
    </w:p>
    <w:p w14:paraId="23DA4F9B" w14:textId="77777777" w:rsidR="00B91F52" w:rsidRPr="0057565B" w:rsidRDefault="00B91F52" w:rsidP="0057565B">
      <w:pPr>
        <w:jc w:val="both"/>
        <w:rPr>
          <w:rFonts w:ascii="Times New Roman" w:hAnsi="Times New Roman" w:cs="Times New Roman"/>
          <w:sz w:val="20"/>
          <w:szCs w:val="20"/>
        </w:rPr>
      </w:pPr>
      <w:r w:rsidRPr="0057565B">
        <w:rPr>
          <w:rFonts w:ascii="Times New Roman" w:hAnsi="Times New Roman" w:cs="Times New Roman"/>
          <w:sz w:val="20"/>
          <w:szCs w:val="20"/>
        </w:rPr>
        <w:t>All Goods are on an ex-works basis. Delivery of the Goods will occur when the Goods are placed at the disposal of the Buyer (including its nominee or agent) at [SELLER]’s premises or in the case of Services, are supplied to the Buyer.  Where [SELLER] agrees in writing to deliver the Goods to the site nominated by the Buyer, the Buyer agrees that all charges for freight and insurance arranged by [SELLER] on behalf of the Buyer will be at [SELLER]’s election, payable directly by the Buyer to the carrier and/or insurer or added to prices payable by the Buyer to [SELLER] Services.</w:t>
      </w:r>
    </w:p>
    <w:p w14:paraId="092CC07C" w14:textId="77777777" w:rsidR="00B91F52" w:rsidRPr="0057565B" w:rsidRDefault="00B91F52" w:rsidP="0057565B">
      <w:pPr>
        <w:tabs>
          <w:tab w:val="left" w:pos="360"/>
          <w:tab w:val="left" w:pos="405"/>
          <w:tab w:val="left" w:pos="720"/>
          <w:tab w:val="left" w:pos="1440"/>
          <w:tab w:val="left" w:pos="2160"/>
          <w:tab w:val="right" w:pos="5146"/>
        </w:tabs>
        <w:spacing w:before="60"/>
        <w:jc w:val="both"/>
        <w:rPr>
          <w:rFonts w:ascii="Times New Roman" w:hAnsi="Times New Roman" w:cs="Times New Roman"/>
          <w:sz w:val="20"/>
          <w:szCs w:val="20"/>
        </w:rPr>
      </w:pPr>
    </w:p>
    <w:p w14:paraId="14E0F9FD" w14:textId="77777777" w:rsidR="00B91F52" w:rsidRPr="0057565B" w:rsidRDefault="00B91F52" w:rsidP="0057565B">
      <w:pPr>
        <w:pStyle w:val="Heading1"/>
        <w:tabs>
          <w:tab w:val="clear" w:pos="405"/>
          <w:tab w:val="clear" w:pos="7456"/>
          <w:tab w:val="left" w:pos="720"/>
        </w:tabs>
        <w:spacing w:before="60"/>
        <w:jc w:val="both"/>
        <w:rPr>
          <w:rFonts w:ascii="Times New Roman" w:hAnsi="Times New Roman" w:cs="Times New Roman"/>
          <w:sz w:val="20"/>
          <w:szCs w:val="20"/>
        </w:rPr>
      </w:pPr>
      <w:bookmarkStart w:id="60" w:name="_Toc116964770"/>
      <w:bookmarkStart w:id="61" w:name="_Toc116964920"/>
      <w:bookmarkStart w:id="62" w:name="_Toc36458393"/>
      <w:r w:rsidRPr="0057565B">
        <w:rPr>
          <w:rFonts w:ascii="Times New Roman" w:hAnsi="Times New Roman" w:cs="Times New Roman"/>
          <w:sz w:val="20"/>
          <w:szCs w:val="20"/>
        </w:rPr>
        <w:t>18.</w:t>
      </w:r>
      <w:r w:rsidRPr="0057565B">
        <w:rPr>
          <w:rFonts w:ascii="Times New Roman" w:hAnsi="Times New Roman" w:cs="Times New Roman"/>
          <w:sz w:val="20"/>
          <w:szCs w:val="20"/>
        </w:rPr>
        <w:tab/>
        <w:t>Price Variation (Equipment only)</w:t>
      </w:r>
      <w:bookmarkEnd w:id="60"/>
      <w:bookmarkEnd w:id="61"/>
      <w:bookmarkEnd w:id="62"/>
    </w:p>
    <w:p w14:paraId="15E32772" w14:textId="77777777" w:rsidR="00B91F52" w:rsidRPr="0057565B" w:rsidRDefault="00B91F52" w:rsidP="0057565B">
      <w:pPr>
        <w:tabs>
          <w:tab w:val="left" w:pos="720"/>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 xml:space="preserve">Unless stated to the contrary, </w:t>
      </w:r>
      <w:proofErr w:type="gramStart"/>
      <w:r w:rsidRPr="0057565B">
        <w:rPr>
          <w:rFonts w:ascii="Times New Roman" w:hAnsi="Times New Roman" w:cs="Times New Roman"/>
          <w:sz w:val="20"/>
          <w:szCs w:val="20"/>
          <w:lang w:val="en-GB"/>
        </w:rPr>
        <w:t>Goods</w:t>
      </w:r>
      <w:proofErr w:type="gramEnd"/>
      <w:r w:rsidRPr="0057565B">
        <w:rPr>
          <w:rFonts w:ascii="Times New Roman" w:hAnsi="Times New Roman" w:cs="Times New Roman"/>
          <w:sz w:val="20"/>
          <w:szCs w:val="20"/>
          <w:lang w:val="en-GB"/>
        </w:rPr>
        <w:t xml:space="preserve"> offered will be subject to cost adjustment based on the "Air Conditioning Material Index” as published by the </w:t>
      </w:r>
      <w:r w:rsidRPr="0057565B">
        <w:rPr>
          <w:rFonts w:ascii="Times New Roman" w:hAnsi="Times New Roman" w:cs="Times New Roman"/>
          <w:sz w:val="20"/>
          <w:szCs w:val="20"/>
        </w:rPr>
        <w:t xml:space="preserve">Australian Bureau of Statistics Catalogue 6407. The cost adjustment shall be the "percentage change in cost calculated from the difference in Price Indices at the date </w:t>
      </w:r>
      <w:r w:rsidRPr="0057565B">
        <w:rPr>
          <w:rFonts w:ascii="Times New Roman" w:hAnsi="Times New Roman" w:cs="Times New Roman"/>
          <w:sz w:val="20"/>
          <w:szCs w:val="20"/>
          <w:lang w:val="en-GB"/>
        </w:rPr>
        <w:t>of quotation and the date of delivery.</w:t>
      </w:r>
    </w:p>
    <w:p w14:paraId="466CED4C" w14:textId="77777777" w:rsidR="00B91F52" w:rsidRPr="0057565B" w:rsidRDefault="00B91F52" w:rsidP="0057565B">
      <w:pPr>
        <w:tabs>
          <w:tab w:val="left" w:pos="360"/>
          <w:tab w:val="left" w:pos="405"/>
          <w:tab w:val="left" w:pos="720"/>
          <w:tab w:val="left" w:pos="1440"/>
          <w:tab w:val="left" w:pos="2160"/>
          <w:tab w:val="right" w:pos="5146"/>
        </w:tabs>
        <w:spacing w:before="60"/>
        <w:jc w:val="both"/>
        <w:rPr>
          <w:rFonts w:ascii="Times New Roman" w:hAnsi="Times New Roman" w:cs="Times New Roman"/>
          <w:sz w:val="20"/>
          <w:szCs w:val="20"/>
          <w:lang w:val="en-GB"/>
        </w:rPr>
      </w:pPr>
    </w:p>
    <w:p w14:paraId="5BD84EE1" w14:textId="77777777" w:rsidR="00B91F52" w:rsidRPr="0057565B" w:rsidRDefault="00B91F52" w:rsidP="0057565B">
      <w:pPr>
        <w:pStyle w:val="Heading1"/>
        <w:tabs>
          <w:tab w:val="clear" w:pos="405"/>
          <w:tab w:val="clear" w:pos="7456"/>
          <w:tab w:val="left" w:pos="720"/>
        </w:tabs>
        <w:spacing w:before="60"/>
        <w:jc w:val="both"/>
        <w:rPr>
          <w:rFonts w:ascii="Times New Roman" w:hAnsi="Times New Roman" w:cs="Times New Roman"/>
          <w:sz w:val="20"/>
          <w:szCs w:val="20"/>
        </w:rPr>
      </w:pPr>
      <w:bookmarkStart w:id="63" w:name="_Toc116964771"/>
      <w:bookmarkStart w:id="64" w:name="_Toc116964921"/>
      <w:bookmarkStart w:id="65" w:name="_Toc36458394"/>
      <w:r w:rsidRPr="0057565B">
        <w:rPr>
          <w:rFonts w:ascii="Times New Roman" w:hAnsi="Times New Roman" w:cs="Times New Roman"/>
          <w:sz w:val="20"/>
          <w:szCs w:val="20"/>
        </w:rPr>
        <w:t>19.</w:t>
      </w:r>
      <w:r w:rsidRPr="0057565B">
        <w:rPr>
          <w:rFonts w:ascii="Times New Roman" w:hAnsi="Times New Roman" w:cs="Times New Roman"/>
          <w:sz w:val="20"/>
          <w:szCs w:val="20"/>
        </w:rPr>
        <w:tab/>
        <w:t>Price Variation (Site Services)</w:t>
      </w:r>
      <w:bookmarkEnd w:id="63"/>
      <w:bookmarkEnd w:id="64"/>
      <w:bookmarkEnd w:id="65"/>
    </w:p>
    <w:p w14:paraId="1456F884" w14:textId="77777777" w:rsidR="00B91F52" w:rsidRPr="0057565B" w:rsidRDefault="00B91F52" w:rsidP="0057565B">
      <w:pPr>
        <w:tabs>
          <w:tab w:val="left" w:pos="720"/>
          <w:tab w:val="right" w:pos="7456"/>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Service including installation, start</w:t>
      </w:r>
      <w:r w:rsidRPr="0057565B">
        <w:rPr>
          <w:rFonts w:ascii="Times New Roman" w:hAnsi="Times New Roman" w:cs="Times New Roman"/>
          <w:sz w:val="20"/>
          <w:szCs w:val="20"/>
          <w:lang w:val="en-GB"/>
        </w:rPr>
        <w:noBreakHyphen/>
        <w:t>up and maintenance will be subject to cost adjustment based on the "percentage change" in hourly rate (including fringe benefits and allowances) based on the weekly Metal Industry Award Rate for a fitter in the State where the Services are performed for the balance of the Services to be performed under the contract.</w:t>
      </w:r>
    </w:p>
    <w:p w14:paraId="67888D35" w14:textId="77777777" w:rsidR="00B91F52" w:rsidRPr="0057565B" w:rsidRDefault="00B91F52" w:rsidP="0057565B">
      <w:pPr>
        <w:tabs>
          <w:tab w:val="left" w:pos="360"/>
          <w:tab w:val="left" w:pos="405"/>
          <w:tab w:val="left" w:pos="720"/>
          <w:tab w:val="left" w:pos="1440"/>
          <w:tab w:val="left" w:pos="2160"/>
          <w:tab w:val="right" w:pos="7456"/>
        </w:tabs>
        <w:spacing w:before="60"/>
        <w:jc w:val="both"/>
        <w:rPr>
          <w:rFonts w:ascii="Times New Roman" w:hAnsi="Times New Roman" w:cs="Times New Roman"/>
          <w:sz w:val="20"/>
          <w:szCs w:val="20"/>
          <w:lang w:val="en-GB"/>
        </w:rPr>
      </w:pPr>
    </w:p>
    <w:p w14:paraId="7C9E1F5D"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66" w:name="_Toc116964772"/>
      <w:bookmarkStart w:id="67" w:name="_Toc116964922"/>
      <w:bookmarkStart w:id="68" w:name="_Toc36458395"/>
      <w:r w:rsidRPr="0057565B">
        <w:rPr>
          <w:rFonts w:ascii="Times New Roman" w:hAnsi="Times New Roman" w:cs="Times New Roman"/>
          <w:sz w:val="20"/>
          <w:szCs w:val="20"/>
        </w:rPr>
        <w:t>20.</w:t>
      </w:r>
      <w:r w:rsidRPr="0057565B">
        <w:rPr>
          <w:rFonts w:ascii="Times New Roman" w:hAnsi="Times New Roman" w:cs="Times New Roman"/>
          <w:sz w:val="20"/>
          <w:szCs w:val="20"/>
        </w:rPr>
        <w:tab/>
        <w:t xml:space="preserve">Price Variation (Taxes, </w:t>
      </w:r>
      <w:proofErr w:type="gramStart"/>
      <w:r w:rsidRPr="0057565B">
        <w:rPr>
          <w:rFonts w:ascii="Times New Roman" w:hAnsi="Times New Roman" w:cs="Times New Roman"/>
          <w:sz w:val="20"/>
          <w:szCs w:val="20"/>
        </w:rPr>
        <w:t>Freight</w:t>
      </w:r>
      <w:proofErr w:type="gramEnd"/>
      <w:r w:rsidRPr="0057565B">
        <w:rPr>
          <w:rFonts w:ascii="Times New Roman" w:hAnsi="Times New Roman" w:cs="Times New Roman"/>
          <w:sz w:val="20"/>
          <w:szCs w:val="20"/>
        </w:rPr>
        <w:t xml:space="preserve"> and Insurance)</w:t>
      </w:r>
      <w:bookmarkEnd w:id="66"/>
      <w:bookmarkEnd w:id="67"/>
      <w:bookmarkEnd w:id="68"/>
    </w:p>
    <w:p w14:paraId="59262F51" w14:textId="77777777" w:rsidR="00B91F52" w:rsidRPr="0057565B" w:rsidRDefault="00B91F52" w:rsidP="0057565B">
      <w:pPr>
        <w:tabs>
          <w:tab w:val="left" w:pos="720"/>
          <w:tab w:val="right" w:pos="7456"/>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20.1</w:t>
      </w:r>
      <w:r w:rsidRPr="0057565B">
        <w:rPr>
          <w:rFonts w:ascii="Times New Roman" w:hAnsi="Times New Roman" w:cs="Times New Roman"/>
          <w:sz w:val="20"/>
          <w:szCs w:val="20"/>
          <w:lang w:val="en-GB"/>
        </w:rPr>
        <w:tab/>
        <w:t>GST or Import Duty (if any) or any other taxes or duties included in the quotation are based on the rate applicable on all the items as at the date of the quotation.  All variations, whether they be due to amendments of the relevant Acts or changes in interpretations of classifications, will be payable by the Buyer and will be added to the quoted price.</w:t>
      </w:r>
    </w:p>
    <w:p w14:paraId="28F20C12" w14:textId="77777777" w:rsidR="00B91F52" w:rsidRPr="0057565B" w:rsidRDefault="00B91F52" w:rsidP="0057565B">
      <w:pPr>
        <w:tabs>
          <w:tab w:val="left" w:pos="720"/>
          <w:tab w:val="right" w:pos="7456"/>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20.2</w:t>
      </w:r>
      <w:r w:rsidRPr="0057565B">
        <w:rPr>
          <w:rFonts w:ascii="Times New Roman" w:hAnsi="Times New Roman" w:cs="Times New Roman"/>
          <w:sz w:val="20"/>
          <w:szCs w:val="20"/>
          <w:lang w:val="en-GB"/>
        </w:rPr>
        <w:tab/>
        <w:t>Variations to rates of exchange, freight, insurance, primage and cartage on imported equipment or components, affecting the amount paid by [SELLER] for the actual Goods or components supplied will also be payable by the Buyer and will be added to the quoted price.</w:t>
      </w:r>
    </w:p>
    <w:p w14:paraId="68C5D99D" w14:textId="77777777" w:rsidR="00B91F52" w:rsidRPr="0057565B" w:rsidRDefault="00B91F52" w:rsidP="0057565B">
      <w:pPr>
        <w:tabs>
          <w:tab w:val="left" w:pos="360"/>
          <w:tab w:val="left" w:pos="405"/>
          <w:tab w:val="left" w:pos="720"/>
          <w:tab w:val="left" w:pos="1440"/>
          <w:tab w:val="left" w:pos="2160"/>
          <w:tab w:val="right" w:pos="7456"/>
        </w:tabs>
        <w:spacing w:before="60"/>
        <w:ind w:left="720" w:hanging="720"/>
        <w:jc w:val="both"/>
        <w:rPr>
          <w:rFonts w:ascii="Times New Roman" w:hAnsi="Times New Roman" w:cs="Times New Roman"/>
          <w:sz w:val="20"/>
          <w:szCs w:val="20"/>
          <w:lang w:val="en-GB"/>
        </w:rPr>
      </w:pPr>
    </w:p>
    <w:p w14:paraId="093A5C64"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69" w:name="_Toc116964773"/>
      <w:bookmarkStart w:id="70" w:name="_Toc116964923"/>
      <w:bookmarkStart w:id="71" w:name="_Toc36458396"/>
      <w:r w:rsidRPr="0057565B">
        <w:rPr>
          <w:rFonts w:ascii="Times New Roman" w:hAnsi="Times New Roman" w:cs="Times New Roman"/>
          <w:sz w:val="20"/>
          <w:szCs w:val="20"/>
        </w:rPr>
        <w:t>21.</w:t>
      </w:r>
      <w:r w:rsidRPr="0057565B">
        <w:rPr>
          <w:rFonts w:ascii="Times New Roman" w:hAnsi="Times New Roman" w:cs="Times New Roman"/>
          <w:sz w:val="20"/>
          <w:szCs w:val="20"/>
        </w:rPr>
        <w:tab/>
        <w:t>Goods and Service Tax</w:t>
      </w:r>
      <w:bookmarkEnd w:id="69"/>
      <w:bookmarkEnd w:id="70"/>
      <w:bookmarkEnd w:id="71"/>
    </w:p>
    <w:p w14:paraId="1EF72193" w14:textId="77777777" w:rsidR="00B91F52" w:rsidRPr="0057565B" w:rsidRDefault="00B91F52" w:rsidP="0057565B">
      <w:pPr>
        <w:tabs>
          <w:tab w:val="left" w:pos="720"/>
          <w:tab w:val="right" w:pos="7456"/>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21.1</w:t>
      </w:r>
      <w:r w:rsidRPr="0057565B">
        <w:rPr>
          <w:rFonts w:ascii="Times New Roman" w:hAnsi="Times New Roman" w:cs="Times New Roman"/>
          <w:sz w:val="20"/>
          <w:szCs w:val="20"/>
          <w:lang w:val="en-GB"/>
        </w:rPr>
        <w:tab/>
        <w:t>Any quotation issued by [SELLER] does not include an amount on account of GST, unless otherwise specifically stated. If any supply made under or in connection with the Agreement is subject to GST, the Buyer must pay to [SELLER] an additional amount equal to the GST payable.</w:t>
      </w:r>
    </w:p>
    <w:p w14:paraId="09CFD58E" w14:textId="77777777" w:rsidR="00B91F52" w:rsidRPr="0057565B" w:rsidRDefault="00B91F52" w:rsidP="0057565B">
      <w:pPr>
        <w:tabs>
          <w:tab w:val="left" w:pos="720"/>
          <w:tab w:val="right" w:pos="7456"/>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21.2</w:t>
      </w:r>
      <w:r w:rsidRPr="0057565B">
        <w:rPr>
          <w:rFonts w:ascii="Times New Roman" w:hAnsi="Times New Roman" w:cs="Times New Roman"/>
          <w:sz w:val="20"/>
          <w:szCs w:val="20"/>
          <w:lang w:val="en-GB"/>
        </w:rPr>
        <w:tab/>
        <w:t xml:space="preserve">The Buyer must pay the GST amount at the same time as the Buyer must pay the contract price, or if </w:t>
      </w:r>
      <w:r w:rsidRPr="0057565B">
        <w:rPr>
          <w:rFonts w:ascii="Times New Roman" w:hAnsi="Times New Roman" w:cs="Times New Roman"/>
          <w:sz w:val="20"/>
          <w:szCs w:val="20"/>
          <w:lang w:val="en-GB"/>
        </w:rPr>
        <w:lastRenderedPageBreak/>
        <w:t xml:space="preserve">partial payment invoices are issued, at the same time as the Buyer must make the partial payment. </w:t>
      </w:r>
    </w:p>
    <w:p w14:paraId="05405133" w14:textId="77777777" w:rsidR="00B91F52" w:rsidRPr="0057565B" w:rsidRDefault="00B91F52" w:rsidP="0057565B">
      <w:pPr>
        <w:tabs>
          <w:tab w:val="left" w:pos="360"/>
          <w:tab w:val="left" w:pos="405"/>
          <w:tab w:val="left" w:pos="720"/>
          <w:tab w:val="left" w:pos="1440"/>
          <w:tab w:val="left" w:pos="2160"/>
          <w:tab w:val="right" w:pos="7456"/>
        </w:tabs>
        <w:spacing w:before="60"/>
        <w:jc w:val="both"/>
        <w:rPr>
          <w:rFonts w:ascii="Times New Roman" w:hAnsi="Times New Roman" w:cs="Times New Roman"/>
          <w:sz w:val="20"/>
          <w:szCs w:val="20"/>
          <w:lang w:val="en-GB"/>
        </w:rPr>
      </w:pPr>
    </w:p>
    <w:p w14:paraId="0F77D63D" w14:textId="77777777" w:rsidR="00B91F52" w:rsidRPr="0057565B" w:rsidRDefault="00B91F52" w:rsidP="0057565B">
      <w:pPr>
        <w:pStyle w:val="Heading1"/>
        <w:tabs>
          <w:tab w:val="clear" w:pos="405"/>
          <w:tab w:val="left" w:pos="720"/>
        </w:tabs>
        <w:spacing w:before="60"/>
        <w:jc w:val="both"/>
        <w:rPr>
          <w:rFonts w:ascii="Times New Roman" w:hAnsi="Times New Roman" w:cs="Times New Roman"/>
          <w:sz w:val="20"/>
          <w:szCs w:val="20"/>
        </w:rPr>
      </w:pPr>
      <w:bookmarkStart w:id="72" w:name="_Toc116964774"/>
      <w:bookmarkStart w:id="73" w:name="_Toc116964924"/>
      <w:bookmarkStart w:id="74" w:name="_Toc36458397"/>
      <w:r w:rsidRPr="0057565B">
        <w:rPr>
          <w:rFonts w:ascii="Times New Roman" w:hAnsi="Times New Roman" w:cs="Times New Roman"/>
          <w:sz w:val="20"/>
          <w:szCs w:val="20"/>
        </w:rPr>
        <w:t>22.</w:t>
      </w:r>
      <w:r w:rsidRPr="0057565B">
        <w:rPr>
          <w:rFonts w:ascii="Times New Roman" w:hAnsi="Times New Roman" w:cs="Times New Roman"/>
          <w:sz w:val="20"/>
          <w:szCs w:val="20"/>
        </w:rPr>
        <w:tab/>
        <w:t>Warranty</w:t>
      </w:r>
      <w:bookmarkEnd w:id="72"/>
      <w:bookmarkEnd w:id="73"/>
      <w:bookmarkEnd w:id="74"/>
    </w:p>
    <w:p w14:paraId="0362AB4B" w14:textId="77777777" w:rsidR="00B91F52" w:rsidRPr="0057565B" w:rsidRDefault="00B91F52" w:rsidP="0057565B">
      <w:pPr>
        <w:tabs>
          <w:tab w:val="left" w:pos="720"/>
          <w:tab w:val="right" w:pos="10496"/>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22.1</w:t>
      </w:r>
      <w:r w:rsidRPr="0057565B">
        <w:rPr>
          <w:rFonts w:ascii="Times New Roman" w:hAnsi="Times New Roman" w:cs="Times New Roman"/>
          <w:sz w:val="20"/>
          <w:szCs w:val="20"/>
          <w:lang w:val="en-GB"/>
        </w:rPr>
        <w:tab/>
        <w:t xml:space="preserve">[SELLER] warrants the Goods to be free of defects in workmanship and/or materials under normal use and service and will repair or replace at its option, any part of components which upon [SELLER]’s inspection prove to have such defects, within a period of one year from date of installation or eighteen months from date of shipment </w:t>
      </w:r>
      <w:proofErr w:type="spellStart"/>
      <w:r w:rsidRPr="0057565B">
        <w:rPr>
          <w:rFonts w:ascii="Times New Roman" w:hAnsi="Times New Roman" w:cs="Times New Roman"/>
          <w:sz w:val="20"/>
          <w:szCs w:val="20"/>
          <w:lang w:val="en-GB"/>
        </w:rPr>
        <w:t>which ever</w:t>
      </w:r>
      <w:proofErr w:type="spellEnd"/>
      <w:r w:rsidRPr="0057565B">
        <w:rPr>
          <w:rFonts w:ascii="Times New Roman" w:hAnsi="Times New Roman" w:cs="Times New Roman"/>
          <w:sz w:val="20"/>
          <w:szCs w:val="20"/>
          <w:lang w:val="en-GB"/>
        </w:rPr>
        <w:t xml:space="preserve"> occurs first. Freight for such items will be at the cost of the Buyer, to the nearest [SELLER]’s repair facility. Any replacement part is covered by warranty for the unexpired portion of the warranty period covering the original Goods or for a period of ninety (90) days, whichever is the greater.  Labour costs for removal and replacement of faulty components and diagnosis of faults is specifically excluded.</w:t>
      </w:r>
    </w:p>
    <w:p w14:paraId="338E7BB2" w14:textId="74CCA204" w:rsidR="0057565B" w:rsidRPr="0057565B" w:rsidRDefault="00B91F52" w:rsidP="0057565B">
      <w:pPr>
        <w:tabs>
          <w:tab w:val="left" w:pos="720"/>
          <w:tab w:val="right" w:pos="10469"/>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22.2</w:t>
      </w:r>
      <w:r w:rsidRPr="0057565B">
        <w:rPr>
          <w:rFonts w:ascii="Times New Roman" w:hAnsi="Times New Roman" w:cs="Times New Roman"/>
          <w:sz w:val="20"/>
          <w:szCs w:val="20"/>
          <w:lang w:val="en-GB"/>
        </w:rPr>
        <w:tab/>
        <w:t>Labour Warranty: Where "Labour Warranty" is offered and is purchased separately, the cost of removal and replacement of faulty components by [SELLER] is included.  If the location of the premises where the Goods are situated and/or Services are to be provided is more than 50km from [SELLER]’s place of business which issued the quotation, travel time and accommodation expenses will be invoiced separately to the Buyer.  All labour rates quoted are based on [SELLER]’s standard labour rates applicable at the date of the quotation for work between 8.00am and 4.30pm, on business</w:t>
      </w:r>
      <w:r w:rsidR="0057565B" w:rsidRPr="0057565B">
        <w:rPr>
          <w:rFonts w:ascii="Times New Roman" w:hAnsi="Times New Roman" w:cs="Times New Roman"/>
          <w:sz w:val="20"/>
          <w:szCs w:val="20"/>
          <w:lang w:val="en-GB"/>
        </w:rPr>
        <w:t xml:space="preserve"> </w:t>
      </w:r>
      <w:r w:rsidR="0057565B" w:rsidRPr="0057565B">
        <w:rPr>
          <w:rFonts w:ascii="Times New Roman" w:hAnsi="Times New Roman" w:cs="Times New Roman"/>
          <w:sz w:val="20"/>
          <w:szCs w:val="20"/>
          <w:lang w:val="en-GB"/>
        </w:rPr>
        <w:t>days and do not include any site allowances or special conditions.</w:t>
      </w:r>
    </w:p>
    <w:p w14:paraId="7C2C33A0" w14:textId="77777777" w:rsidR="0057565B" w:rsidRPr="0057565B" w:rsidRDefault="0057565B" w:rsidP="0057565B">
      <w:pPr>
        <w:tabs>
          <w:tab w:val="left" w:pos="720"/>
          <w:tab w:val="right" w:pos="10469"/>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22.3</w:t>
      </w:r>
      <w:r w:rsidRPr="0057565B">
        <w:rPr>
          <w:rFonts w:ascii="Times New Roman" w:hAnsi="Times New Roman" w:cs="Times New Roman"/>
          <w:sz w:val="20"/>
          <w:szCs w:val="20"/>
          <w:lang w:val="en-GB"/>
        </w:rPr>
        <w:tab/>
        <w:t xml:space="preserve">Service Warranty: Unless otherwise noted, warranty for labour service is thirty (30) days from the date of service. Warranty on parts is ninety (90) days. </w:t>
      </w:r>
    </w:p>
    <w:p w14:paraId="46C58AC5" w14:textId="77777777" w:rsidR="0057565B" w:rsidRPr="0057565B" w:rsidRDefault="0057565B" w:rsidP="0057565B">
      <w:pPr>
        <w:tabs>
          <w:tab w:val="left" w:pos="720"/>
          <w:tab w:val="right" w:pos="10469"/>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22.4</w:t>
      </w:r>
      <w:r w:rsidRPr="0057565B">
        <w:rPr>
          <w:rFonts w:ascii="Times New Roman" w:hAnsi="Times New Roman" w:cs="Times New Roman"/>
          <w:sz w:val="20"/>
          <w:szCs w:val="20"/>
          <w:lang w:val="en-GB"/>
        </w:rPr>
        <w:tab/>
      </w:r>
      <w:r w:rsidRPr="0057565B">
        <w:rPr>
          <w:rFonts w:ascii="Times New Roman" w:hAnsi="Times New Roman" w:cs="Times New Roman"/>
          <w:sz w:val="20"/>
          <w:szCs w:val="20"/>
        </w:rPr>
        <w:t>Where the Goods are manufactured by a third party or the Goods include products manufactured by a third party, any warranty which may be given by [SELLER] only applies to the extent [SELLER] receives the benefit of that third party manufacturer's warranty, except otherwise agreed in writing by [SELLER] Services.</w:t>
      </w:r>
    </w:p>
    <w:p w14:paraId="236974F8" w14:textId="77777777" w:rsidR="0057565B" w:rsidRPr="0057565B" w:rsidRDefault="0057565B" w:rsidP="0057565B">
      <w:pPr>
        <w:tabs>
          <w:tab w:val="left" w:pos="255"/>
          <w:tab w:val="left" w:pos="720"/>
          <w:tab w:val="left" w:pos="4932"/>
          <w:tab w:val="right" w:pos="10469"/>
        </w:tabs>
        <w:spacing w:before="60"/>
        <w:jc w:val="both"/>
        <w:rPr>
          <w:rFonts w:ascii="Times New Roman" w:hAnsi="Times New Roman" w:cs="Times New Roman"/>
          <w:sz w:val="20"/>
          <w:szCs w:val="20"/>
          <w:lang w:val="en-GB"/>
        </w:rPr>
      </w:pPr>
    </w:p>
    <w:p w14:paraId="1FB919EC"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bookmarkStart w:id="75" w:name="_Toc116964775"/>
      <w:bookmarkStart w:id="76" w:name="_Toc116964925"/>
      <w:bookmarkStart w:id="77" w:name="_Toc36458398"/>
      <w:r w:rsidRPr="0057565B">
        <w:rPr>
          <w:rFonts w:ascii="Times New Roman" w:hAnsi="Times New Roman" w:cs="Times New Roman"/>
          <w:sz w:val="20"/>
          <w:szCs w:val="20"/>
        </w:rPr>
        <w:t>23.</w:t>
      </w:r>
      <w:r w:rsidRPr="0057565B">
        <w:rPr>
          <w:rFonts w:ascii="Times New Roman" w:hAnsi="Times New Roman" w:cs="Times New Roman"/>
          <w:sz w:val="20"/>
          <w:szCs w:val="20"/>
        </w:rPr>
        <w:tab/>
        <w:t>Limitation of Liability</w:t>
      </w:r>
      <w:bookmarkEnd w:id="75"/>
      <w:bookmarkEnd w:id="76"/>
      <w:bookmarkEnd w:id="77"/>
    </w:p>
    <w:p w14:paraId="1B2445AF" w14:textId="77777777" w:rsidR="0057565B" w:rsidRPr="0057565B" w:rsidRDefault="0057565B" w:rsidP="0057565B">
      <w:pPr>
        <w:pStyle w:val="NormalIndent"/>
        <w:spacing w:before="60"/>
        <w:ind w:hanging="720"/>
        <w:jc w:val="both"/>
        <w:rPr>
          <w:sz w:val="20"/>
          <w:szCs w:val="20"/>
        </w:rPr>
      </w:pPr>
      <w:r w:rsidRPr="0057565B">
        <w:rPr>
          <w:sz w:val="20"/>
          <w:szCs w:val="20"/>
        </w:rPr>
        <w:t>23.1</w:t>
      </w:r>
      <w:r w:rsidRPr="0057565B">
        <w:rPr>
          <w:sz w:val="20"/>
          <w:szCs w:val="20"/>
        </w:rPr>
        <w:tab/>
        <w:t xml:space="preserve">The Buyer acknowledges and agrees that [SELLER] has no liability in contract, tort (including negligence or breach of statutory duty), by statute or otherwise for loss or damage (whether direct or indirect) of profits, opportunity, revenue, goodwill, bargain, production, contracts, business or anticipated savings, </w:t>
      </w:r>
      <w:proofErr w:type="gramStart"/>
      <w:r w:rsidRPr="0057565B">
        <w:rPr>
          <w:sz w:val="20"/>
          <w:szCs w:val="20"/>
        </w:rPr>
        <w:t>corruption</w:t>
      </w:r>
      <w:proofErr w:type="gramEnd"/>
      <w:r w:rsidRPr="0057565B">
        <w:rPr>
          <w:sz w:val="20"/>
          <w:szCs w:val="20"/>
        </w:rPr>
        <w:t xml:space="preserve"> or destruction of data or for any </w:t>
      </w:r>
      <w:r w:rsidRPr="0057565B">
        <w:rPr>
          <w:sz w:val="20"/>
          <w:szCs w:val="20"/>
        </w:rPr>
        <w:t>indirect, special or consequential loss or damage whatsoever.</w:t>
      </w:r>
    </w:p>
    <w:p w14:paraId="599200F9" w14:textId="77777777" w:rsidR="0057565B" w:rsidRPr="0057565B" w:rsidRDefault="0057565B" w:rsidP="0057565B">
      <w:pPr>
        <w:pStyle w:val="AARHeading4"/>
        <w:numPr>
          <w:ilvl w:val="0"/>
          <w:numId w:val="0"/>
        </w:numPr>
        <w:tabs>
          <w:tab w:val="left" w:pos="720"/>
        </w:tabs>
        <w:spacing w:before="60" w:line="240" w:lineRule="auto"/>
        <w:ind w:left="720" w:hanging="720"/>
        <w:jc w:val="both"/>
        <w:outlineLvl w:val="9"/>
        <w:rPr>
          <w:rFonts w:ascii="Times New Roman" w:hAnsi="Times New Roman"/>
        </w:rPr>
      </w:pPr>
      <w:r w:rsidRPr="0057565B">
        <w:rPr>
          <w:rFonts w:ascii="Times New Roman" w:hAnsi="Times New Roman"/>
        </w:rPr>
        <w:t>23.2</w:t>
      </w:r>
      <w:r w:rsidRPr="0057565B">
        <w:rPr>
          <w:rFonts w:ascii="Times New Roman" w:hAnsi="Times New Roman"/>
        </w:rPr>
        <w:tab/>
        <w:t xml:space="preserve">Notwithstanding any other provision to the contrary, [SELLER] will not be responsible or liable for any breach of warranty or claim where such breach or claim arises </w:t>
      </w:r>
      <w:proofErr w:type="gramStart"/>
      <w:r w:rsidRPr="0057565B">
        <w:rPr>
          <w:rFonts w:ascii="Times New Roman" w:hAnsi="Times New Roman"/>
        </w:rPr>
        <w:t>as a result of</w:t>
      </w:r>
      <w:proofErr w:type="gramEnd"/>
      <w:r w:rsidRPr="0057565B">
        <w:rPr>
          <w:rFonts w:ascii="Times New Roman" w:hAnsi="Times New Roman"/>
        </w:rPr>
        <w:t>:</w:t>
      </w:r>
    </w:p>
    <w:p w14:paraId="513C255A" w14:textId="77777777" w:rsidR="0057565B" w:rsidRPr="0057565B" w:rsidRDefault="0057565B" w:rsidP="0057565B">
      <w:pPr>
        <w:numPr>
          <w:ilvl w:val="0"/>
          <w:numId w:val="7"/>
        </w:numPr>
        <w:tabs>
          <w:tab w:val="clear" w:pos="720"/>
          <w:tab w:val="num" w:pos="1080"/>
        </w:tabs>
        <w:spacing w:before="60"/>
        <w:ind w:left="1080"/>
        <w:jc w:val="both"/>
        <w:rPr>
          <w:rFonts w:ascii="Times New Roman" w:hAnsi="Times New Roman" w:cs="Times New Roman"/>
          <w:sz w:val="20"/>
          <w:szCs w:val="20"/>
        </w:rPr>
      </w:pPr>
      <w:bookmarkStart w:id="78" w:name="_Toc116964776"/>
      <w:r w:rsidRPr="0057565B">
        <w:rPr>
          <w:rFonts w:ascii="Times New Roman" w:hAnsi="Times New Roman" w:cs="Times New Roman"/>
          <w:sz w:val="20"/>
          <w:szCs w:val="20"/>
        </w:rPr>
        <w:t xml:space="preserve">damage after delivery, incorrect installation or incorrect operational procedures caused or contributed by the Buyer or a third </w:t>
      </w:r>
      <w:proofErr w:type="gramStart"/>
      <w:r w:rsidRPr="0057565B">
        <w:rPr>
          <w:rFonts w:ascii="Times New Roman" w:hAnsi="Times New Roman" w:cs="Times New Roman"/>
          <w:sz w:val="20"/>
          <w:szCs w:val="20"/>
        </w:rPr>
        <w:t>party;</w:t>
      </w:r>
      <w:bookmarkEnd w:id="78"/>
      <w:proofErr w:type="gramEnd"/>
      <w:r w:rsidRPr="0057565B">
        <w:rPr>
          <w:rFonts w:ascii="Times New Roman" w:hAnsi="Times New Roman" w:cs="Times New Roman"/>
          <w:sz w:val="20"/>
          <w:szCs w:val="20"/>
        </w:rPr>
        <w:t xml:space="preserve"> </w:t>
      </w:r>
    </w:p>
    <w:p w14:paraId="0B71BFD2" w14:textId="77777777" w:rsidR="0057565B" w:rsidRPr="0057565B" w:rsidRDefault="0057565B" w:rsidP="0057565B">
      <w:pPr>
        <w:numPr>
          <w:ilvl w:val="0"/>
          <w:numId w:val="7"/>
        </w:numPr>
        <w:tabs>
          <w:tab w:val="clear" w:pos="720"/>
          <w:tab w:val="num" w:pos="1080"/>
        </w:tabs>
        <w:spacing w:before="60"/>
        <w:ind w:left="1080"/>
        <w:jc w:val="both"/>
        <w:rPr>
          <w:rFonts w:ascii="Times New Roman" w:hAnsi="Times New Roman" w:cs="Times New Roman"/>
          <w:sz w:val="20"/>
          <w:szCs w:val="20"/>
        </w:rPr>
      </w:pPr>
      <w:bookmarkStart w:id="79" w:name="_Toc116964777"/>
      <w:r w:rsidRPr="0057565B">
        <w:rPr>
          <w:rFonts w:ascii="Times New Roman" w:hAnsi="Times New Roman" w:cs="Times New Roman"/>
          <w:sz w:val="20"/>
          <w:szCs w:val="20"/>
        </w:rPr>
        <w:t>refrigerant lost during shipment or during any warranty period; or</w:t>
      </w:r>
      <w:bookmarkEnd w:id="79"/>
    </w:p>
    <w:p w14:paraId="25D891C4" w14:textId="77777777" w:rsidR="0057565B" w:rsidRPr="0057565B" w:rsidRDefault="0057565B" w:rsidP="0057565B">
      <w:pPr>
        <w:numPr>
          <w:ilvl w:val="0"/>
          <w:numId w:val="7"/>
        </w:numPr>
        <w:tabs>
          <w:tab w:val="clear" w:pos="720"/>
          <w:tab w:val="num" w:pos="1080"/>
        </w:tabs>
        <w:spacing w:before="60"/>
        <w:ind w:left="1080"/>
        <w:jc w:val="both"/>
        <w:rPr>
          <w:rFonts w:ascii="Times New Roman" w:hAnsi="Times New Roman" w:cs="Times New Roman"/>
          <w:sz w:val="20"/>
          <w:szCs w:val="20"/>
        </w:rPr>
      </w:pPr>
      <w:bookmarkStart w:id="80" w:name="_Toc116964778"/>
      <w:r w:rsidRPr="0057565B">
        <w:rPr>
          <w:rFonts w:ascii="Times New Roman" w:hAnsi="Times New Roman" w:cs="Times New Roman"/>
          <w:sz w:val="20"/>
          <w:szCs w:val="20"/>
        </w:rPr>
        <w:t>mechanical or electrical overload, abrasion, erosion, corrosion, chemicals, energy supply, foreign materials, deterioration due to extremes of environment, normal wear and tear or any other event or cause beyond the control of [SELLER] Services.</w:t>
      </w:r>
      <w:bookmarkEnd w:id="80"/>
    </w:p>
    <w:p w14:paraId="005CC1B5" w14:textId="77777777" w:rsidR="0057565B" w:rsidRPr="0057565B" w:rsidRDefault="0057565B" w:rsidP="0057565B">
      <w:pPr>
        <w:tabs>
          <w:tab w:val="left" w:pos="720"/>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23.3</w:t>
      </w:r>
      <w:r w:rsidRPr="0057565B">
        <w:rPr>
          <w:rFonts w:ascii="Times New Roman" w:hAnsi="Times New Roman" w:cs="Times New Roman"/>
          <w:sz w:val="20"/>
          <w:szCs w:val="20"/>
        </w:rPr>
        <w:tab/>
        <w:t xml:space="preserve">This clause 23 does not exclude or modify any condition or warranty implied into the contract or these Terms of Sale by any law (including the </w:t>
      </w:r>
      <w:r w:rsidRPr="0057565B">
        <w:rPr>
          <w:rFonts w:ascii="Times New Roman" w:hAnsi="Times New Roman" w:cs="Times New Roman"/>
          <w:i/>
          <w:sz w:val="20"/>
          <w:szCs w:val="20"/>
        </w:rPr>
        <w:t>Trade Practices Act, 1974</w:t>
      </w:r>
      <w:r w:rsidRPr="0057565B">
        <w:rPr>
          <w:rFonts w:ascii="Times New Roman" w:hAnsi="Times New Roman" w:cs="Times New Roman"/>
          <w:sz w:val="20"/>
          <w:szCs w:val="20"/>
        </w:rPr>
        <w:t>) where to do so would contravene that law or cause any part of this clause to be void.</w:t>
      </w:r>
    </w:p>
    <w:p w14:paraId="017FE465" w14:textId="77777777" w:rsidR="0057565B" w:rsidRPr="0057565B" w:rsidRDefault="0057565B" w:rsidP="0057565B">
      <w:pPr>
        <w:spacing w:before="60"/>
        <w:ind w:left="720" w:hanging="720"/>
        <w:jc w:val="both"/>
        <w:rPr>
          <w:rFonts w:ascii="Times New Roman" w:hAnsi="Times New Roman" w:cs="Times New Roman"/>
          <w:sz w:val="20"/>
          <w:szCs w:val="20"/>
        </w:rPr>
      </w:pPr>
      <w:bookmarkStart w:id="81" w:name="_Toc116964779"/>
      <w:bookmarkStart w:id="82" w:name="_Toc116964926"/>
      <w:bookmarkStart w:id="83" w:name="_Toc116965012"/>
      <w:r w:rsidRPr="0057565B">
        <w:rPr>
          <w:rFonts w:ascii="Times New Roman" w:hAnsi="Times New Roman" w:cs="Times New Roman"/>
          <w:sz w:val="20"/>
          <w:szCs w:val="20"/>
        </w:rPr>
        <w:t>23.4</w:t>
      </w:r>
      <w:r w:rsidRPr="0057565B">
        <w:rPr>
          <w:rFonts w:ascii="Times New Roman" w:hAnsi="Times New Roman" w:cs="Times New Roman"/>
          <w:sz w:val="20"/>
          <w:szCs w:val="20"/>
        </w:rPr>
        <w:tab/>
        <w:t>To the maximum extent permitted by law, [SELLER] excludes all conditions and warranties implied into these Terms of Sale and limits its liability for breach of any non-excludable condition and warranty, at [SELLER]’s option, to:</w:t>
      </w:r>
      <w:bookmarkEnd w:id="81"/>
      <w:bookmarkEnd w:id="82"/>
      <w:bookmarkEnd w:id="83"/>
    </w:p>
    <w:p w14:paraId="2269AD8B" w14:textId="77777777" w:rsidR="0057565B" w:rsidRPr="0057565B" w:rsidRDefault="0057565B" w:rsidP="0057565B">
      <w:pPr>
        <w:numPr>
          <w:ilvl w:val="0"/>
          <w:numId w:val="4"/>
        </w:numPr>
        <w:tabs>
          <w:tab w:val="left" w:pos="720"/>
          <w:tab w:val="left" w:pos="1440"/>
        </w:tabs>
        <w:spacing w:before="60"/>
        <w:ind w:hanging="1440"/>
        <w:jc w:val="both"/>
        <w:rPr>
          <w:rFonts w:ascii="Times New Roman" w:hAnsi="Times New Roman" w:cs="Times New Roman"/>
          <w:sz w:val="20"/>
          <w:szCs w:val="20"/>
        </w:rPr>
      </w:pPr>
      <w:r w:rsidRPr="0057565B">
        <w:rPr>
          <w:rFonts w:ascii="Times New Roman" w:hAnsi="Times New Roman" w:cs="Times New Roman"/>
          <w:sz w:val="20"/>
          <w:szCs w:val="20"/>
        </w:rPr>
        <w:t>in respect of Goods:</w:t>
      </w:r>
    </w:p>
    <w:p w14:paraId="4B336DD9" w14:textId="77777777" w:rsidR="0057565B" w:rsidRPr="0057565B" w:rsidRDefault="0057565B" w:rsidP="0057565B">
      <w:pPr>
        <w:numPr>
          <w:ilvl w:val="8"/>
          <w:numId w:val="3"/>
        </w:numPr>
        <w:tabs>
          <w:tab w:val="left" w:pos="720"/>
          <w:tab w:val="left" w:pos="1080"/>
        </w:tabs>
        <w:spacing w:before="60"/>
        <w:jc w:val="both"/>
        <w:rPr>
          <w:rFonts w:ascii="Times New Roman" w:hAnsi="Times New Roman" w:cs="Times New Roman"/>
          <w:sz w:val="20"/>
          <w:szCs w:val="20"/>
        </w:rPr>
      </w:pPr>
      <w:r w:rsidRPr="0057565B">
        <w:rPr>
          <w:rFonts w:ascii="Times New Roman" w:hAnsi="Times New Roman" w:cs="Times New Roman"/>
          <w:sz w:val="20"/>
          <w:szCs w:val="20"/>
        </w:rPr>
        <w:t xml:space="preserve">repairing the relevant </w:t>
      </w:r>
      <w:proofErr w:type="gramStart"/>
      <w:r w:rsidRPr="0057565B">
        <w:rPr>
          <w:rFonts w:ascii="Times New Roman" w:hAnsi="Times New Roman" w:cs="Times New Roman"/>
          <w:sz w:val="20"/>
          <w:szCs w:val="20"/>
        </w:rPr>
        <w:t>Goods;</w:t>
      </w:r>
      <w:proofErr w:type="gramEnd"/>
      <w:r w:rsidRPr="0057565B">
        <w:rPr>
          <w:rFonts w:ascii="Times New Roman" w:hAnsi="Times New Roman" w:cs="Times New Roman"/>
          <w:sz w:val="20"/>
          <w:szCs w:val="20"/>
        </w:rPr>
        <w:t xml:space="preserve"> </w:t>
      </w:r>
    </w:p>
    <w:p w14:paraId="0F09ED69" w14:textId="77777777" w:rsidR="0057565B" w:rsidRPr="0057565B" w:rsidRDefault="0057565B" w:rsidP="0057565B">
      <w:pPr>
        <w:numPr>
          <w:ilvl w:val="8"/>
          <w:numId w:val="3"/>
        </w:numPr>
        <w:tabs>
          <w:tab w:val="left" w:pos="720"/>
          <w:tab w:val="left" w:pos="1080"/>
        </w:tabs>
        <w:spacing w:before="60"/>
        <w:jc w:val="both"/>
        <w:rPr>
          <w:rFonts w:ascii="Times New Roman" w:hAnsi="Times New Roman" w:cs="Times New Roman"/>
          <w:sz w:val="20"/>
          <w:szCs w:val="20"/>
        </w:rPr>
      </w:pPr>
      <w:r w:rsidRPr="0057565B">
        <w:rPr>
          <w:rFonts w:ascii="Times New Roman" w:hAnsi="Times New Roman" w:cs="Times New Roman"/>
          <w:sz w:val="20"/>
          <w:szCs w:val="20"/>
        </w:rPr>
        <w:t xml:space="preserve">paying the cost of having the relevant Goods </w:t>
      </w:r>
      <w:proofErr w:type="gramStart"/>
      <w:r w:rsidRPr="0057565B">
        <w:rPr>
          <w:rFonts w:ascii="Times New Roman" w:hAnsi="Times New Roman" w:cs="Times New Roman"/>
          <w:sz w:val="20"/>
          <w:szCs w:val="20"/>
        </w:rPr>
        <w:t>repaired;</w:t>
      </w:r>
      <w:proofErr w:type="gramEnd"/>
    </w:p>
    <w:p w14:paraId="0AE584E1" w14:textId="77777777" w:rsidR="0057565B" w:rsidRPr="0057565B" w:rsidRDefault="0057565B" w:rsidP="0057565B">
      <w:pPr>
        <w:numPr>
          <w:ilvl w:val="8"/>
          <w:numId w:val="3"/>
        </w:numPr>
        <w:tabs>
          <w:tab w:val="left" w:pos="720"/>
        </w:tabs>
        <w:spacing w:before="60"/>
        <w:jc w:val="both"/>
        <w:rPr>
          <w:rFonts w:ascii="Times New Roman" w:hAnsi="Times New Roman" w:cs="Times New Roman"/>
          <w:sz w:val="20"/>
          <w:szCs w:val="20"/>
        </w:rPr>
      </w:pPr>
      <w:r w:rsidRPr="0057565B">
        <w:rPr>
          <w:rFonts w:ascii="Times New Roman" w:hAnsi="Times New Roman" w:cs="Times New Roman"/>
          <w:sz w:val="20"/>
          <w:szCs w:val="20"/>
        </w:rPr>
        <w:t>resupplying the relevant Goods or equivalent Goods; or</w:t>
      </w:r>
    </w:p>
    <w:p w14:paraId="222753E7" w14:textId="77777777" w:rsidR="0057565B" w:rsidRPr="0057565B" w:rsidRDefault="0057565B" w:rsidP="0057565B">
      <w:pPr>
        <w:tabs>
          <w:tab w:val="left" w:pos="255"/>
          <w:tab w:val="left" w:pos="720"/>
          <w:tab w:val="left" w:pos="1440"/>
          <w:tab w:val="right" w:pos="10469"/>
        </w:tabs>
        <w:spacing w:before="60"/>
        <w:ind w:left="2160" w:hanging="720"/>
        <w:jc w:val="both"/>
        <w:rPr>
          <w:rFonts w:ascii="Times New Roman" w:hAnsi="Times New Roman" w:cs="Times New Roman"/>
          <w:sz w:val="20"/>
          <w:szCs w:val="20"/>
        </w:rPr>
      </w:pPr>
    </w:p>
    <w:p w14:paraId="59CA862E" w14:textId="77777777" w:rsidR="0057565B" w:rsidRPr="0057565B" w:rsidRDefault="0057565B" w:rsidP="0057565B">
      <w:pPr>
        <w:tabs>
          <w:tab w:val="left" w:pos="255"/>
          <w:tab w:val="left" w:pos="720"/>
          <w:tab w:val="left" w:pos="1440"/>
          <w:tab w:val="right" w:pos="10469"/>
        </w:tabs>
        <w:spacing w:before="60"/>
        <w:ind w:left="2160" w:hanging="720"/>
        <w:jc w:val="both"/>
        <w:rPr>
          <w:rFonts w:ascii="Times New Roman" w:hAnsi="Times New Roman" w:cs="Times New Roman"/>
          <w:sz w:val="20"/>
          <w:szCs w:val="20"/>
        </w:rPr>
      </w:pPr>
      <w:r w:rsidRPr="0057565B">
        <w:rPr>
          <w:rFonts w:ascii="Times New Roman" w:hAnsi="Times New Roman" w:cs="Times New Roman"/>
          <w:sz w:val="20"/>
          <w:szCs w:val="20"/>
        </w:rPr>
        <w:t>(iv)</w:t>
      </w:r>
      <w:r w:rsidRPr="0057565B">
        <w:rPr>
          <w:rFonts w:ascii="Times New Roman" w:hAnsi="Times New Roman" w:cs="Times New Roman"/>
          <w:sz w:val="20"/>
          <w:szCs w:val="20"/>
        </w:rPr>
        <w:tab/>
        <w:t xml:space="preserve">paying the cost of having the relevant Goods or equivalent Goods </w:t>
      </w:r>
      <w:proofErr w:type="gramStart"/>
      <w:r w:rsidRPr="0057565B">
        <w:rPr>
          <w:rFonts w:ascii="Times New Roman" w:hAnsi="Times New Roman" w:cs="Times New Roman"/>
          <w:sz w:val="20"/>
          <w:szCs w:val="20"/>
        </w:rPr>
        <w:t>resupplied;</w:t>
      </w:r>
      <w:proofErr w:type="gramEnd"/>
      <w:r w:rsidRPr="0057565B">
        <w:rPr>
          <w:rFonts w:ascii="Times New Roman" w:hAnsi="Times New Roman" w:cs="Times New Roman"/>
          <w:sz w:val="20"/>
          <w:szCs w:val="20"/>
        </w:rPr>
        <w:t xml:space="preserve"> </w:t>
      </w:r>
    </w:p>
    <w:p w14:paraId="498A7491" w14:textId="77777777" w:rsidR="0057565B" w:rsidRPr="0057565B" w:rsidRDefault="0057565B" w:rsidP="0057565B">
      <w:pPr>
        <w:tabs>
          <w:tab w:val="left" w:pos="1080"/>
          <w:tab w:val="right" w:pos="10469"/>
        </w:tabs>
        <w:spacing w:before="60"/>
        <w:ind w:left="720"/>
        <w:jc w:val="both"/>
        <w:rPr>
          <w:rFonts w:ascii="Times New Roman" w:hAnsi="Times New Roman" w:cs="Times New Roman"/>
          <w:sz w:val="20"/>
          <w:szCs w:val="20"/>
        </w:rPr>
      </w:pPr>
      <w:r w:rsidRPr="0057565B">
        <w:rPr>
          <w:rFonts w:ascii="Times New Roman" w:hAnsi="Times New Roman" w:cs="Times New Roman"/>
          <w:sz w:val="20"/>
          <w:szCs w:val="20"/>
        </w:rPr>
        <w:t>(b)</w:t>
      </w:r>
      <w:r w:rsidRPr="0057565B">
        <w:rPr>
          <w:rFonts w:ascii="Times New Roman" w:hAnsi="Times New Roman" w:cs="Times New Roman"/>
          <w:sz w:val="20"/>
          <w:szCs w:val="20"/>
        </w:rPr>
        <w:tab/>
        <w:t>in respect of Services:</w:t>
      </w:r>
    </w:p>
    <w:p w14:paraId="5FA6C10E" w14:textId="77777777" w:rsidR="0057565B" w:rsidRPr="0057565B" w:rsidRDefault="0057565B" w:rsidP="0057565B">
      <w:pPr>
        <w:numPr>
          <w:ilvl w:val="0"/>
          <w:numId w:val="5"/>
        </w:numPr>
        <w:tabs>
          <w:tab w:val="right" w:pos="10469"/>
        </w:tabs>
        <w:spacing w:before="60"/>
        <w:jc w:val="both"/>
        <w:rPr>
          <w:rFonts w:ascii="Times New Roman" w:hAnsi="Times New Roman" w:cs="Times New Roman"/>
          <w:sz w:val="20"/>
          <w:szCs w:val="20"/>
        </w:rPr>
      </w:pPr>
      <w:r w:rsidRPr="0057565B">
        <w:rPr>
          <w:rFonts w:ascii="Times New Roman" w:hAnsi="Times New Roman" w:cs="Times New Roman"/>
          <w:sz w:val="20"/>
          <w:szCs w:val="20"/>
        </w:rPr>
        <w:t>resupplying the relevant Services; or</w:t>
      </w:r>
    </w:p>
    <w:p w14:paraId="1B4922E2" w14:textId="77777777" w:rsidR="0057565B" w:rsidRPr="0057565B" w:rsidRDefault="0057565B" w:rsidP="0057565B">
      <w:pPr>
        <w:numPr>
          <w:ilvl w:val="0"/>
          <w:numId w:val="5"/>
        </w:numPr>
        <w:tabs>
          <w:tab w:val="left" w:pos="2160"/>
          <w:tab w:val="right" w:pos="10469"/>
        </w:tabs>
        <w:spacing w:before="60"/>
        <w:jc w:val="both"/>
        <w:rPr>
          <w:rFonts w:ascii="Times New Roman" w:hAnsi="Times New Roman" w:cs="Times New Roman"/>
          <w:sz w:val="20"/>
          <w:szCs w:val="20"/>
        </w:rPr>
      </w:pPr>
      <w:r w:rsidRPr="0057565B">
        <w:rPr>
          <w:rFonts w:ascii="Times New Roman" w:hAnsi="Times New Roman" w:cs="Times New Roman"/>
          <w:sz w:val="20"/>
          <w:szCs w:val="20"/>
        </w:rPr>
        <w:t>paying for the cost of having the relevant Services resupplied.</w:t>
      </w:r>
    </w:p>
    <w:p w14:paraId="5FCC080C" w14:textId="77777777" w:rsidR="0057565B" w:rsidRPr="0057565B" w:rsidRDefault="0057565B" w:rsidP="0057565B">
      <w:pPr>
        <w:pStyle w:val="BlockText"/>
        <w:tabs>
          <w:tab w:val="clear" w:pos="255"/>
          <w:tab w:val="clear" w:pos="2160"/>
        </w:tabs>
        <w:spacing w:before="60"/>
        <w:ind w:right="56"/>
        <w:rPr>
          <w:rFonts w:ascii="Times New Roman" w:hAnsi="Times New Roman"/>
          <w:sz w:val="20"/>
          <w:szCs w:val="20"/>
        </w:rPr>
      </w:pPr>
      <w:r w:rsidRPr="0057565B">
        <w:rPr>
          <w:rFonts w:ascii="Times New Roman" w:hAnsi="Times New Roman"/>
          <w:sz w:val="20"/>
          <w:szCs w:val="20"/>
        </w:rPr>
        <w:t>23.5</w:t>
      </w:r>
      <w:r w:rsidRPr="0057565B">
        <w:rPr>
          <w:rFonts w:ascii="Times New Roman" w:hAnsi="Times New Roman"/>
          <w:sz w:val="20"/>
          <w:szCs w:val="20"/>
        </w:rPr>
        <w:tab/>
        <w:t>[SELLER]’s total liability under any contract and these Terms of Sale shall not exceed the total dollar amount of the Goods and/or Services purchased by the Buyer under the contract.</w:t>
      </w:r>
    </w:p>
    <w:p w14:paraId="315DAD4B" w14:textId="77777777" w:rsidR="0057565B" w:rsidRPr="0057565B" w:rsidRDefault="0057565B" w:rsidP="0057565B">
      <w:pPr>
        <w:tabs>
          <w:tab w:val="left" w:pos="720"/>
          <w:tab w:val="right" w:pos="10469"/>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23.6</w:t>
      </w:r>
      <w:r w:rsidRPr="0057565B">
        <w:rPr>
          <w:rFonts w:ascii="Times New Roman" w:hAnsi="Times New Roman" w:cs="Times New Roman"/>
          <w:sz w:val="20"/>
          <w:szCs w:val="20"/>
          <w:lang w:val="en-GB"/>
        </w:rPr>
        <w:tab/>
      </w:r>
      <w:r w:rsidRPr="0057565B">
        <w:rPr>
          <w:rFonts w:ascii="Times New Roman" w:hAnsi="Times New Roman" w:cs="Times New Roman"/>
          <w:sz w:val="20"/>
          <w:szCs w:val="20"/>
        </w:rPr>
        <w:t xml:space="preserve">The parties agree that if any limitation or exclusion of liability under these Terms of Sale is held to be </w:t>
      </w:r>
      <w:r w:rsidRPr="0057565B">
        <w:rPr>
          <w:rFonts w:ascii="Times New Roman" w:hAnsi="Times New Roman" w:cs="Times New Roman"/>
          <w:sz w:val="20"/>
          <w:szCs w:val="20"/>
        </w:rPr>
        <w:lastRenderedPageBreak/>
        <w:t>invalid under any applicable statute or rule of law, it will to that extent be omitted.</w:t>
      </w:r>
    </w:p>
    <w:p w14:paraId="71CDF687" w14:textId="77777777" w:rsidR="0057565B" w:rsidRPr="0057565B" w:rsidRDefault="0057565B" w:rsidP="0057565B">
      <w:pPr>
        <w:spacing w:before="60"/>
        <w:jc w:val="both"/>
        <w:rPr>
          <w:rFonts w:ascii="Times New Roman" w:hAnsi="Times New Roman" w:cs="Times New Roman"/>
          <w:sz w:val="20"/>
          <w:szCs w:val="20"/>
          <w:lang w:val="en-GB"/>
        </w:rPr>
      </w:pPr>
    </w:p>
    <w:p w14:paraId="0577828C"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bookmarkStart w:id="84" w:name="_Toc116964780"/>
      <w:bookmarkStart w:id="85" w:name="_Toc116964927"/>
      <w:bookmarkStart w:id="86" w:name="_Toc116965013"/>
      <w:bookmarkStart w:id="87" w:name="_Toc36458399"/>
      <w:r w:rsidRPr="0057565B">
        <w:rPr>
          <w:rFonts w:ascii="Times New Roman" w:hAnsi="Times New Roman" w:cs="Times New Roman"/>
          <w:sz w:val="20"/>
          <w:szCs w:val="20"/>
        </w:rPr>
        <w:t>24.</w:t>
      </w:r>
      <w:r w:rsidRPr="0057565B">
        <w:rPr>
          <w:rFonts w:ascii="Times New Roman" w:hAnsi="Times New Roman" w:cs="Times New Roman"/>
          <w:sz w:val="20"/>
          <w:szCs w:val="20"/>
        </w:rPr>
        <w:tab/>
        <w:t>Laws to Apply</w:t>
      </w:r>
      <w:bookmarkEnd w:id="84"/>
      <w:bookmarkEnd w:id="85"/>
      <w:bookmarkEnd w:id="86"/>
      <w:bookmarkEnd w:id="87"/>
    </w:p>
    <w:p w14:paraId="54D7DEBE" w14:textId="77777777" w:rsidR="0057565B" w:rsidRPr="0057565B" w:rsidRDefault="0057565B" w:rsidP="0057565B">
      <w:pPr>
        <w:tabs>
          <w:tab w:val="right" w:pos="10469"/>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The laws of the State or Territory of Australia where [SELLER] written acceptance of the order is issued shall apply to the interpretation of these Terms of Sale and any matters arising therefrom.</w:t>
      </w:r>
    </w:p>
    <w:p w14:paraId="78890D77" w14:textId="77777777" w:rsidR="0057565B" w:rsidRPr="0057565B" w:rsidRDefault="0057565B" w:rsidP="0057565B">
      <w:pPr>
        <w:tabs>
          <w:tab w:val="left" w:pos="360"/>
          <w:tab w:val="left" w:pos="405"/>
          <w:tab w:val="left" w:pos="720"/>
          <w:tab w:val="left" w:pos="1080"/>
          <w:tab w:val="left" w:pos="1440"/>
          <w:tab w:val="left" w:pos="2160"/>
          <w:tab w:val="right" w:pos="7456"/>
        </w:tabs>
        <w:spacing w:before="60"/>
        <w:jc w:val="both"/>
        <w:rPr>
          <w:rFonts w:ascii="Times New Roman" w:hAnsi="Times New Roman" w:cs="Times New Roman"/>
          <w:sz w:val="20"/>
          <w:szCs w:val="20"/>
          <w:lang w:val="en-GB"/>
        </w:rPr>
      </w:pPr>
    </w:p>
    <w:p w14:paraId="3CD68465"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bookmarkStart w:id="88" w:name="_Toc116964781"/>
      <w:bookmarkStart w:id="89" w:name="_Toc116964928"/>
      <w:bookmarkStart w:id="90" w:name="_Toc36458400"/>
      <w:r w:rsidRPr="0057565B">
        <w:rPr>
          <w:rFonts w:ascii="Times New Roman" w:hAnsi="Times New Roman" w:cs="Times New Roman"/>
          <w:sz w:val="20"/>
          <w:szCs w:val="20"/>
        </w:rPr>
        <w:t>25.</w:t>
      </w:r>
      <w:r w:rsidRPr="0057565B">
        <w:rPr>
          <w:rFonts w:ascii="Times New Roman" w:hAnsi="Times New Roman" w:cs="Times New Roman"/>
          <w:sz w:val="20"/>
          <w:szCs w:val="20"/>
        </w:rPr>
        <w:tab/>
        <w:t>Entire Agreement</w:t>
      </w:r>
      <w:bookmarkEnd w:id="88"/>
      <w:bookmarkEnd w:id="89"/>
      <w:bookmarkEnd w:id="90"/>
    </w:p>
    <w:p w14:paraId="0CA1DB67" w14:textId="77777777" w:rsidR="0057565B" w:rsidRPr="0057565B" w:rsidRDefault="0057565B" w:rsidP="0057565B">
      <w:pPr>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25.1</w:t>
      </w:r>
      <w:r w:rsidRPr="0057565B">
        <w:rPr>
          <w:rFonts w:ascii="Times New Roman" w:hAnsi="Times New Roman" w:cs="Times New Roman"/>
          <w:sz w:val="20"/>
          <w:szCs w:val="20"/>
          <w:lang w:val="en-GB"/>
        </w:rPr>
        <w:tab/>
      </w:r>
      <w:r w:rsidRPr="0057565B">
        <w:rPr>
          <w:rFonts w:ascii="Times New Roman" w:hAnsi="Times New Roman" w:cs="Times New Roman"/>
          <w:sz w:val="20"/>
          <w:szCs w:val="20"/>
        </w:rPr>
        <w:t xml:space="preserve">The agreement between [SELLER] and the Buyer shall be constituted in its entirety by these Terms of Sale together with the [SELLER]’s quotation and any credit approval and/or guarantee required to be provided by the Buyer to [SELLER] (“the contract”).  </w:t>
      </w:r>
    </w:p>
    <w:p w14:paraId="386AC78C" w14:textId="77777777" w:rsidR="0057565B" w:rsidRPr="0057565B" w:rsidRDefault="0057565B" w:rsidP="0057565B">
      <w:pPr>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25.2</w:t>
      </w:r>
      <w:r w:rsidRPr="0057565B">
        <w:rPr>
          <w:rFonts w:ascii="Times New Roman" w:hAnsi="Times New Roman" w:cs="Times New Roman"/>
          <w:sz w:val="20"/>
          <w:szCs w:val="20"/>
          <w:lang w:val="en-GB"/>
        </w:rPr>
        <w:tab/>
        <w:t xml:space="preserve">All previous negotiations, understandings, representations, warranties, memoranda or commitments in relation to, or in any way affecting, the subject matter of the contract </w:t>
      </w:r>
      <w:proofErr w:type="gramStart"/>
      <w:r w:rsidRPr="0057565B">
        <w:rPr>
          <w:rFonts w:ascii="Times New Roman" w:hAnsi="Times New Roman" w:cs="Times New Roman"/>
          <w:sz w:val="20"/>
          <w:szCs w:val="20"/>
          <w:lang w:val="en-GB"/>
        </w:rPr>
        <w:t>are</w:t>
      </w:r>
      <w:proofErr w:type="gramEnd"/>
      <w:r w:rsidRPr="0057565B">
        <w:rPr>
          <w:rFonts w:ascii="Times New Roman" w:hAnsi="Times New Roman" w:cs="Times New Roman"/>
          <w:sz w:val="20"/>
          <w:szCs w:val="20"/>
          <w:lang w:val="en-GB"/>
        </w:rPr>
        <w:t xml:space="preserve"> merged in and superseded by the contract and shall be of no force or effect whatever and neither party shall be liable to the other party in respect of those matters. </w:t>
      </w:r>
    </w:p>
    <w:p w14:paraId="73762A7C" w14:textId="77777777" w:rsidR="0057565B" w:rsidRPr="0057565B" w:rsidRDefault="0057565B" w:rsidP="0057565B">
      <w:pPr>
        <w:numPr>
          <w:ilvl w:val="1"/>
          <w:numId w:val="6"/>
        </w:numPr>
        <w:spacing w:before="60"/>
        <w:jc w:val="both"/>
        <w:rPr>
          <w:rFonts w:ascii="Times New Roman" w:hAnsi="Times New Roman" w:cs="Times New Roman"/>
          <w:sz w:val="20"/>
          <w:szCs w:val="20"/>
        </w:rPr>
      </w:pPr>
      <w:r w:rsidRPr="0057565B">
        <w:rPr>
          <w:rFonts w:ascii="Times New Roman" w:hAnsi="Times New Roman" w:cs="Times New Roman"/>
          <w:sz w:val="20"/>
          <w:szCs w:val="20"/>
        </w:rPr>
        <w:t>Where there is more than one Buyer then the liability of each shall be joint and several.</w:t>
      </w:r>
    </w:p>
    <w:p w14:paraId="1748D514" w14:textId="77777777" w:rsidR="0057565B" w:rsidRPr="0057565B" w:rsidRDefault="0057565B" w:rsidP="0057565B">
      <w:pPr>
        <w:numPr>
          <w:ilvl w:val="1"/>
          <w:numId w:val="6"/>
        </w:numPr>
        <w:spacing w:before="60"/>
        <w:jc w:val="both"/>
        <w:rPr>
          <w:rFonts w:ascii="Times New Roman" w:hAnsi="Times New Roman" w:cs="Times New Roman"/>
          <w:sz w:val="20"/>
          <w:szCs w:val="20"/>
          <w:lang w:val="en-GB"/>
        </w:rPr>
      </w:pPr>
      <w:r w:rsidRPr="0057565B">
        <w:rPr>
          <w:rFonts w:ascii="Times New Roman" w:hAnsi="Times New Roman" w:cs="Times New Roman"/>
          <w:sz w:val="20"/>
          <w:szCs w:val="20"/>
        </w:rPr>
        <w:t>The contract shall be binding on the heirs, successors and assigns of the parties.</w:t>
      </w:r>
    </w:p>
    <w:p w14:paraId="602327D2" w14:textId="77777777" w:rsidR="0057565B" w:rsidRPr="0057565B" w:rsidRDefault="0057565B" w:rsidP="0057565B">
      <w:pPr>
        <w:numPr>
          <w:ilvl w:val="1"/>
          <w:numId w:val="6"/>
        </w:numPr>
        <w:spacing w:before="60"/>
        <w:jc w:val="both"/>
        <w:rPr>
          <w:rFonts w:ascii="Times New Roman" w:hAnsi="Times New Roman" w:cs="Times New Roman"/>
          <w:sz w:val="20"/>
          <w:szCs w:val="20"/>
          <w:lang w:val="en-GB"/>
        </w:rPr>
      </w:pPr>
      <w:r w:rsidRPr="0057565B">
        <w:rPr>
          <w:rFonts w:ascii="Times New Roman" w:hAnsi="Times New Roman" w:cs="Times New Roman"/>
          <w:sz w:val="20"/>
          <w:szCs w:val="20"/>
        </w:rPr>
        <w:t>No variation, waiver or cancellation of the contract will be effective unless such variation, waiver or cancellation is expressly accepted and is in writing.</w:t>
      </w:r>
    </w:p>
    <w:p w14:paraId="3FBB8F09" w14:textId="77777777" w:rsidR="0057565B" w:rsidRPr="0057565B" w:rsidRDefault="0057565B" w:rsidP="0057565B">
      <w:pPr>
        <w:tabs>
          <w:tab w:val="left" w:pos="360"/>
          <w:tab w:val="left" w:pos="405"/>
          <w:tab w:val="left" w:pos="720"/>
          <w:tab w:val="left" w:pos="1080"/>
          <w:tab w:val="left" w:pos="1440"/>
          <w:tab w:val="left" w:pos="2160"/>
          <w:tab w:val="right" w:pos="10469"/>
        </w:tabs>
        <w:spacing w:before="60"/>
        <w:jc w:val="both"/>
        <w:rPr>
          <w:rFonts w:ascii="Times New Roman" w:hAnsi="Times New Roman" w:cs="Times New Roman"/>
          <w:sz w:val="20"/>
          <w:szCs w:val="20"/>
          <w:lang w:val="en-GB"/>
        </w:rPr>
      </w:pPr>
    </w:p>
    <w:p w14:paraId="196B2DC1"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bookmarkStart w:id="91" w:name="_Toc116964782"/>
      <w:bookmarkStart w:id="92" w:name="_Toc116964929"/>
      <w:bookmarkStart w:id="93" w:name="_Toc36458401"/>
      <w:r w:rsidRPr="0057565B">
        <w:rPr>
          <w:rFonts w:ascii="Times New Roman" w:hAnsi="Times New Roman" w:cs="Times New Roman"/>
          <w:sz w:val="20"/>
          <w:szCs w:val="20"/>
        </w:rPr>
        <w:t>26.</w:t>
      </w:r>
      <w:r w:rsidRPr="0057565B">
        <w:rPr>
          <w:rFonts w:ascii="Times New Roman" w:hAnsi="Times New Roman" w:cs="Times New Roman"/>
          <w:sz w:val="20"/>
          <w:szCs w:val="20"/>
        </w:rPr>
        <w:tab/>
        <w:t>Form of Notice</w:t>
      </w:r>
      <w:bookmarkEnd w:id="91"/>
      <w:bookmarkEnd w:id="92"/>
      <w:bookmarkEnd w:id="93"/>
    </w:p>
    <w:p w14:paraId="3FC704A7" w14:textId="257F35E6" w:rsidR="0057565B" w:rsidRPr="0057565B" w:rsidRDefault="0057565B" w:rsidP="0057565B">
      <w:pPr>
        <w:pStyle w:val="BodyText3"/>
        <w:tabs>
          <w:tab w:val="left" w:pos="360"/>
          <w:tab w:val="left" w:pos="405"/>
          <w:tab w:val="left" w:pos="720"/>
          <w:tab w:val="left" w:pos="1080"/>
          <w:tab w:val="left" w:pos="1440"/>
          <w:tab w:val="left" w:pos="2160"/>
          <w:tab w:val="right" w:pos="10469"/>
        </w:tabs>
        <w:spacing w:before="60"/>
        <w:jc w:val="both"/>
        <w:rPr>
          <w:rFonts w:ascii="Times New Roman" w:hAnsi="Times New Roman" w:cs="Times New Roman"/>
          <w:sz w:val="20"/>
          <w:szCs w:val="20"/>
        </w:rPr>
      </w:pPr>
      <w:r w:rsidRPr="0057565B">
        <w:rPr>
          <w:rFonts w:ascii="Times New Roman" w:hAnsi="Times New Roman" w:cs="Times New Roman"/>
          <w:sz w:val="20"/>
          <w:szCs w:val="20"/>
        </w:rPr>
        <w:t xml:space="preserve">Any notice, </w:t>
      </w:r>
      <w:proofErr w:type="gramStart"/>
      <w:r w:rsidRPr="0057565B">
        <w:rPr>
          <w:rFonts w:ascii="Times New Roman" w:hAnsi="Times New Roman" w:cs="Times New Roman"/>
          <w:sz w:val="20"/>
          <w:szCs w:val="20"/>
        </w:rPr>
        <w:t>consent</w:t>
      </w:r>
      <w:proofErr w:type="gramEnd"/>
      <w:r w:rsidRPr="0057565B">
        <w:rPr>
          <w:rFonts w:ascii="Times New Roman" w:hAnsi="Times New Roman" w:cs="Times New Roman"/>
          <w:sz w:val="20"/>
          <w:szCs w:val="20"/>
        </w:rPr>
        <w:t xml:space="preserve"> or other communication ("Notice") required or permitted by these Terms of Sale shall be in writing and shall be deemed sufficiently served if delivered by hand or sent by facsimile or certified mail, postage prepaid, addressed to the party who it is to be given at its then principal place of business or registered office.</w:t>
      </w:r>
      <w:r w:rsidRPr="0057565B">
        <w:rPr>
          <w:rFonts w:ascii="Times New Roman" w:hAnsi="Times New Roman" w:cs="Times New Roman"/>
          <w:sz w:val="20"/>
          <w:szCs w:val="20"/>
        </w:rPr>
        <w:t xml:space="preserve"> </w:t>
      </w:r>
    </w:p>
    <w:p w14:paraId="6274767D"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r w:rsidRPr="0057565B">
        <w:rPr>
          <w:rFonts w:ascii="Times New Roman" w:hAnsi="Times New Roman" w:cs="Times New Roman"/>
          <w:sz w:val="20"/>
          <w:szCs w:val="20"/>
        </w:rPr>
        <w:t>27.</w:t>
      </w:r>
      <w:r w:rsidRPr="0057565B">
        <w:rPr>
          <w:rFonts w:ascii="Times New Roman" w:hAnsi="Times New Roman" w:cs="Times New Roman"/>
          <w:sz w:val="20"/>
          <w:szCs w:val="20"/>
        </w:rPr>
        <w:tab/>
        <w:t>Credit Policy</w:t>
      </w:r>
    </w:p>
    <w:p w14:paraId="28F28AA1" w14:textId="77777777" w:rsidR="0057565B" w:rsidRPr="0057565B" w:rsidRDefault="0057565B" w:rsidP="0057565B">
      <w:pPr>
        <w:tabs>
          <w:tab w:val="left" w:pos="720"/>
          <w:tab w:val="right" w:pos="10469"/>
        </w:tabs>
        <w:spacing w:before="6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[SELLER] may at its discretion, as a condition of acceptance of such order for sale, service or repair works require the Buyer to:</w:t>
      </w:r>
    </w:p>
    <w:p w14:paraId="7BBD0792" w14:textId="77777777" w:rsidR="0057565B" w:rsidRPr="0057565B" w:rsidRDefault="0057565B" w:rsidP="0057565B">
      <w:pPr>
        <w:tabs>
          <w:tab w:val="left" w:pos="720"/>
          <w:tab w:val="right" w:pos="10469"/>
        </w:tabs>
        <w:spacing w:before="60"/>
        <w:ind w:left="720" w:hanging="720"/>
        <w:jc w:val="both"/>
        <w:rPr>
          <w:rFonts w:ascii="Times New Roman" w:hAnsi="Times New Roman" w:cs="Times New Roman"/>
          <w:sz w:val="20"/>
          <w:szCs w:val="20"/>
          <w:lang w:val="en-GB"/>
        </w:rPr>
      </w:pPr>
      <w:r w:rsidRPr="0057565B">
        <w:rPr>
          <w:rFonts w:ascii="Times New Roman" w:hAnsi="Times New Roman" w:cs="Times New Roman"/>
          <w:sz w:val="20"/>
          <w:szCs w:val="20"/>
          <w:lang w:val="en-GB"/>
        </w:rPr>
        <w:t>a)</w:t>
      </w:r>
      <w:r w:rsidRPr="0057565B">
        <w:rPr>
          <w:rFonts w:ascii="Times New Roman" w:hAnsi="Times New Roman" w:cs="Times New Roman"/>
          <w:sz w:val="20"/>
          <w:szCs w:val="20"/>
          <w:lang w:val="en-GB"/>
        </w:rPr>
        <w:tab/>
        <w:t>Provide personal guarantees as to payment; and/or</w:t>
      </w:r>
    </w:p>
    <w:p w14:paraId="1DD85803" w14:textId="77777777" w:rsidR="0057565B" w:rsidRPr="0057565B" w:rsidRDefault="0057565B" w:rsidP="0057565B">
      <w:pPr>
        <w:pStyle w:val="BodyText3"/>
        <w:tabs>
          <w:tab w:val="left" w:pos="720"/>
          <w:tab w:val="right" w:pos="10469"/>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b)</w:t>
      </w:r>
      <w:r w:rsidRPr="0057565B">
        <w:rPr>
          <w:rFonts w:ascii="Times New Roman" w:hAnsi="Times New Roman" w:cs="Times New Roman"/>
          <w:sz w:val="20"/>
          <w:szCs w:val="20"/>
        </w:rPr>
        <w:tab/>
        <w:t>Enter into an assignment of progress payments due to the Buyer.</w:t>
      </w:r>
    </w:p>
    <w:p w14:paraId="0FB53B31" w14:textId="77777777" w:rsidR="0057565B" w:rsidRPr="0057565B" w:rsidRDefault="0057565B" w:rsidP="0057565B">
      <w:pPr>
        <w:pStyle w:val="BodyText3"/>
        <w:tabs>
          <w:tab w:val="left" w:pos="405"/>
          <w:tab w:val="left" w:pos="720"/>
          <w:tab w:val="right" w:pos="10469"/>
        </w:tabs>
        <w:spacing w:before="60"/>
        <w:jc w:val="both"/>
        <w:rPr>
          <w:rFonts w:ascii="Times New Roman" w:hAnsi="Times New Roman" w:cs="Times New Roman"/>
          <w:sz w:val="20"/>
          <w:szCs w:val="20"/>
        </w:rPr>
      </w:pPr>
    </w:p>
    <w:p w14:paraId="36AC80F2" w14:textId="77777777" w:rsidR="0057565B" w:rsidRPr="0057565B" w:rsidRDefault="0057565B" w:rsidP="0057565B">
      <w:pPr>
        <w:pStyle w:val="Heading1"/>
        <w:spacing w:before="60"/>
        <w:jc w:val="both"/>
        <w:rPr>
          <w:rFonts w:ascii="Times New Roman" w:hAnsi="Times New Roman" w:cs="Times New Roman"/>
          <w:sz w:val="20"/>
          <w:szCs w:val="20"/>
        </w:rPr>
      </w:pPr>
      <w:bookmarkStart w:id="94" w:name="_Toc116964784"/>
      <w:bookmarkStart w:id="95" w:name="_Toc116964931"/>
      <w:bookmarkStart w:id="96" w:name="_Toc36458403"/>
      <w:r w:rsidRPr="0057565B">
        <w:rPr>
          <w:rFonts w:ascii="Times New Roman" w:hAnsi="Times New Roman" w:cs="Times New Roman"/>
          <w:sz w:val="20"/>
          <w:szCs w:val="20"/>
        </w:rPr>
        <w:t>28.</w:t>
      </w:r>
      <w:r w:rsidRPr="0057565B">
        <w:rPr>
          <w:rFonts w:ascii="Times New Roman" w:hAnsi="Times New Roman" w:cs="Times New Roman"/>
          <w:sz w:val="20"/>
          <w:szCs w:val="20"/>
        </w:rPr>
        <w:tab/>
        <w:t>Service</w:t>
      </w:r>
      <w:bookmarkEnd w:id="94"/>
      <w:bookmarkEnd w:id="95"/>
      <w:bookmarkEnd w:id="96"/>
      <w:r w:rsidRPr="0057565B">
        <w:rPr>
          <w:rFonts w:ascii="Times New Roman" w:hAnsi="Times New Roman" w:cs="Times New Roman"/>
          <w:sz w:val="20"/>
          <w:szCs w:val="20"/>
        </w:rPr>
        <w:t xml:space="preserve"> </w:t>
      </w:r>
    </w:p>
    <w:p w14:paraId="12DB9BF5" w14:textId="77777777" w:rsidR="0057565B" w:rsidRPr="0057565B" w:rsidRDefault="0057565B" w:rsidP="0057565B">
      <w:pPr>
        <w:pStyle w:val="BodyText3"/>
        <w:tabs>
          <w:tab w:val="left" w:pos="360"/>
          <w:tab w:val="left" w:pos="405"/>
          <w:tab w:val="left" w:pos="720"/>
          <w:tab w:val="left" w:pos="1080"/>
          <w:tab w:val="left" w:pos="1440"/>
          <w:tab w:val="left" w:pos="2160"/>
          <w:tab w:val="right" w:pos="10469"/>
        </w:tabs>
        <w:spacing w:before="60"/>
        <w:jc w:val="both"/>
        <w:rPr>
          <w:rFonts w:ascii="Times New Roman" w:hAnsi="Times New Roman" w:cs="Times New Roman"/>
          <w:sz w:val="20"/>
          <w:szCs w:val="20"/>
        </w:rPr>
      </w:pPr>
      <w:r w:rsidRPr="0057565B">
        <w:rPr>
          <w:rFonts w:ascii="Times New Roman" w:hAnsi="Times New Roman" w:cs="Times New Roman"/>
          <w:sz w:val="20"/>
          <w:szCs w:val="20"/>
        </w:rPr>
        <w:t xml:space="preserve">Unless later time is specified in it a Notice takes effect from the time it is </w:t>
      </w:r>
      <w:proofErr w:type="gramStart"/>
      <w:r w:rsidRPr="0057565B">
        <w:rPr>
          <w:rFonts w:ascii="Times New Roman" w:hAnsi="Times New Roman" w:cs="Times New Roman"/>
          <w:sz w:val="20"/>
          <w:szCs w:val="20"/>
        </w:rPr>
        <w:t>actually received</w:t>
      </w:r>
      <w:proofErr w:type="gramEnd"/>
      <w:r w:rsidRPr="0057565B">
        <w:rPr>
          <w:rFonts w:ascii="Times New Roman" w:hAnsi="Times New Roman" w:cs="Times New Roman"/>
          <w:sz w:val="20"/>
          <w:szCs w:val="20"/>
        </w:rPr>
        <w:t xml:space="preserve"> or taken to be received: </w:t>
      </w:r>
    </w:p>
    <w:p w14:paraId="0DFAC9E4" w14:textId="77777777" w:rsidR="0057565B" w:rsidRPr="0057565B" w:rsidRDefault="0057565B" w:rsidP="0057565B">
      <w:pPr>
        <w:pStyle w:val="BodyText3"/>
        <w:tabs>
          <w:tab w:val="left" w:pos="-2160"/>
          <w:tab w:val="left" w:pos="720"/>
          <w:tab w:val="right" w:pos="10469"/>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 xml:space="preserve">(a) </w:t>
      </w:r>
      <w:r w:rsidRPr="0057565B">
        <w:rPr>
          <w:rFonts w:ascii="Times New Roman" w:hAnsi="Times New Roman" w:cs="Times New Roman"/>
          <w:sz w:val="20"/>
          <w:szCs w:val="20"/>
        </w:rPr>
        <w:tab/>
        <w:t xml:space="preserve">In the case of a letter, on the third business day after </w:t>
      </w:r>
      <w:proofErr w:type="gramStart"/>
      <w:r w:rsidRPr="0057565B">
        <w:rPr>
          <w:rFonts w:ascii="Times New Roman" w:hAnsi="Times New Roman" w:cs="Times New Roman"/>
          <w:sz w:val="20"/>
          <w:szCs w:val="20"/>
        </w:rPr>
        <w:t>posting;</w:t>
      </w:r>
      <w:proofErr w:type="gramEnd"/>
      <w:r w:rsidRPr="0057565B">
        <w:rPr>
          <w:rFonts w:ascii="Times New Roman" w:hAnsi="Times New Roman" w:cs="Times New Roman"/>
          <w:sz w:val="20"/>
          <w:szCs w:val="20"/>
        </w:rPr>
        <w:t xml:space="preserve"> </w:t>
      </w:r>
    </w:p>
    <w:p w14:paraId="691FF908" w14:textId="77777777" w:rsidR="0057565B" w:rsidRPr="0057565B" w:rsidRDefault="0057565B" w:rsidP="0057565B">
      <w:pPr>
        <w:pStyle w:val="BodyText3"/>
        <w:tabs>
          <w:tab w:val="left" w:pos="-2340"/>
          <w:tab w:val="left" w:pos="720"/>
          <w:tab w:val="right" w:pos="10469"/>
        </w:tabs>
        <w:spacing w:before="60"/>
        <w:ind w:left="720" w:hanging="720"/>
        <w:jc w:val="both"/>
        <w:rPr>
          <w:rFonts w:ascii="Times New Roman" w:hAnsi="Times New Roman" w:cs="Times New Roman"/>
          <w:sz w:val="20"/>
          <w:szCs w:val="20"/>
        </w:rPr>
      </w:pPr>
      <w:r w:rsidRPr="0057565B">
        <w:rPr>
          <w:rFonts w:ascii="Times New Roman" w:hAnsi="Times New Roman" w:cs="Times New Roman"/>
          <w:sz w:val="20"/>
          <w:szCs w:val="20"/>
        </w:rPr>
        <w:t xml:space="preserve">(b) </w:t>
      </w:r>
      <w:r w:rsidRPr="0057565B">
        <w:rPr>
          <w:rFonts w:ascii="Times New Roman" w:hAnsi="Times New Roman" w:cs="Times New Roman"/>
          <w:sz w:val="20"/>
          <w:szCs w:val="20"/>
        </w:rPr>
        <w:tab/>
        <w:t xml:space="preserve">In the case of a </w:t>
      </w:r>
      <w:proofErr w:type="gramStart"/>
      <w:r w:rsidRPr="0057565B">
        <w:rPr>
          <w:rFonts w:ascii="Times New Roman" w:hAnsi="Times New Roman" w:cs="Times New Roman"/>
          <w:sz w:val="20"/>
          <w:szCs w:val="20"/>
        </w:rPr>
        <w:t>facsimile;</w:t>
      </w:r>
      <w:proofErr w:type="gramEnd"/>
      <w:r w:rsidRPr="0057565B">
        <w:rPr>
          <w:rFonts w:ascii="Times New Roman" w:hAnsi="Times New Roman" w:cs="Times New Roman"/>
          <w:sz w:val="20"/>
          <w:szCs w:val="20"/>
        </w:rPr>
        <w:t xml:space="preserve"> </w:t>
      </w:r>
    </w:p>
    <w:p w14:paraId="0AA19382" w14:textId="77777777" w:rsidR="0057565B" w:rsidRPr="0057565B" w:rsidRDefault="0057565B" w:rsidP="0057565B">
      <w:pPr>
        <w:pStyle w:val="BodyText3"/>
        <w:numPr>
          <w:ilvl w:val="0"/>
          <w:numId w:val="9"/>
        </w:numPr>
        <w:tabs>
          <w:tab w:val="left" w:pos="-2340"/>
          <w:tab w:val="right" w:pos="10469"/>
        </w:tabs>
        <w:spacing w:before="60" w:after="0"/>
        <w:jc w:val="both"/>
        <w:rPr>
          <w:rFonts w:ascii="Times New Roman" w:hAnsi="Times New Roman" w:cs="Times New Roman"/>
          <w:sz w:val="20"/>
          <w:szCs w:val="20"/>
        </w:rPr>
      </w:pPr>
      <w:r w:rsidRPr="0057565B">
        <w:rPr>
          <w:rFonts w:ascii="Times New Roman" w:hAnsi="Times New Roman" w:cs="Times New Roman"/>
          <w:sz w:val="20"/>
          <w:szCs w:val="20"/>
        </w:rPr>
        <w:t xml:space="preserve">if transmitted before 5.00pm on a business day, on that business </w:t>
      </w:r>
      <w:proofErr w:type="gramStart"/>
      <w:r w:rsidRPr="0057565B">
        <w:rPr>
          <w:rFonts w:ascii="Times New Roman" w:hAnsi="Times New Roman" w:cs="Times New Roman"/>
          <w:sz w:val="20"/>
          <w:szCs w:val="20"/>
        </w:rPr>
        <w:t>day;</w:t>
      </w:r>
      <w:proofErr w:type="gramEnd"/>
      <w:r w:rsidRPr="0057565B">
        <w:rPr>
          <w:rFonts w:ascii="Times New Roman" w:hAnsi="Times New Roman" w:cs="Times New Roman"/>
          <w:sz w:val="20"/>
          <w:szCs w:val="20"/>
        </w:rPr>
        <w:t xml:space="preserve"> </w:t>
      </w:r>
    </w:p>
    <w:p w14:paraId="73A48F68" w14:textId="77777777" w:rsidR="0057565B" w:rsidRPr="0057565B" w:rsidRDefault="0057565B" w:rsidP="0057565B">
      <w:pPr>
        <w:pStyle w:val="BodyText3"/>
        <w:numPr>
          <w:ilvl w:val="0"/>
          <w:numId w:val="9"/>
        </w:numPr>
        <w:tabs>
          <w:tab w:val="left" w:pos="-2340"/>
          <w:tab w:val="left" w:pos="1440"/>
          <w:tab w:val="right" w:pos="10469"/>
        </w:tabs>
        <w:spacing w:before="60" w:after="0"/>
        <w:jc w:val="both"/>
        <w:rPr>
          <w:rFonts w:ascii="Times New Roman" w:hAnsi="Times New Roman" w:cs="Times New Roman"/>
          <w:sz w:val="20"/>
          <w:szCs w:val="20"/>
        </w:rPr>
      </w:pPr>
      <w:r w:rsidRPr="0057565B">
        <w:rPr>
          <w:rFonts w:ascii="Times New Roman" w:hAnsi="Times New Roman" w:cs="Times New Roman"/>
          <w:sz w:val="20"/>
          <w:szCs w:val="20"/>
        </w:rPr>
        <w:t xml:space="preserve">if transmitted after 5.00pm on a business day, on the next following business </w:t>
      </w:r>
      <w:proofErr w:type="gramStart"/>
      <w:r w:rsidRPr="0057565B">
        <w:rPr>
          <w:rFonts w:ascii="Times New Roman" w:hAnsi="Times New Roman" w:cs="Times New Roman"/>
          <w:sz w:val="20"/>
          <w:szCs w:val="20"/>
        </w:rPr>
        <w:t>day;</w:t>
      </w:r>
      <w:proofErr w:type="gramEnd"/>
      <w:r w:rsidRPr="0057565B">
        <w:rPr>
          <w:rFonts w:ascii="Times New Roman" w:hAnsi="Times New Roman" w:cs="Times New Roman"/>
          <w:sz w:val="20"/>
          <w:szCs w:val="20"/>
        </w:rPr>
        <w:t xml:space="preserve"> </w:t>
      </w:r>
    </w:p>
    <w:p w14:paraId="0B1E76EE" w14:textId="77777777" w:rsidR="0057565B" w:rsidRPr="0057565B" w:rsidRDefault="0057565B" w:rsidP="0057565B">
      <w:pPr>
        <w:pStyle w:val="BodyText3"/>
        <w:numPr>
          <w:ilvl w:val="0"/>
          <w:numId w:val="9"/>
        </w:numPr>
        <w:tabs>
          <w:tab w:val="left" w:pos="-2340"/>
          <w:tab w:val="left" w:pos="1440"/>
          <w:tab w:val="right" w:pos="10469"/>
        </w:tabs>
        <w:spacing w:before="60" w:after="0"/>
        <w:jc w:val="both"/>
        <w:rPr>
          <w:rFonts w:ascii="Times New Roman" w:hAnsi="Times New Roman" w:cs="Times New Roman"/>
          <w:sz w:val="20"/>
          <w:szCs w:val="20"/>
        </w:rPr>
      </w:pPr>
      <w:r w:rsidRPr="0057565B">
        <w:rPr>
          <w:rFonts w:ascii="Times New Roman" w:hAnsi="Times New Roman" w:cs="Times New Roman"/>
          <w:sz w:val="20"/>
          <w:szCs w:val="20"/>
        </w:rPr>
        <w:t>if transmitted on a day not being a business day, on the next day being a business day</w:t>
      </w:r>
    </w:p>
    <w:p w14:paraId="2AC53C8A" w14:textId="77777777" w:rsidR="0057565B" w:rsidRPr="0057565B" w:rsidRDefault="0057565B" w:rsidP="0057565B">
      <w:pPr>
        <w:pStyle w:val="BodyText3"/>
        <w:tabs>
          <w:tab w:val="left" w:pos="-2340"/>
          <w:tab w:val="left" w:pos="720"/>
          <w:tab w:val="right" w:pos="10469"/>
        </w:tabs>
        <w:spacing w:before="60"/>
        <w:ind w:left="720"/>
        <w:jc w:val="both"/>
        <w:rPr>
          <w:rFonts w:ascii="Times New Roman" w:hAnsi="Times New Roman" w:cs="Times New Roman"/>
          <w:sz w:val="20"/>
          <w:szCs w:val="20"/>
        </w:rPr>
      </w:pPr>
      <w:r w:rsidRPr="0057565B">
        <w:rPr>
          <w:rFonts w:ascii="Times New Roman" w:hAnsi="Times New Roman" w:cs="Times New Roman"/>
          <w:sz w:val="20"/>
          <w:szCs w:val="20"/>
        </w:rPr>
        <w:t>provided that, in any instance, the sender can produce a transmission report by the machine from which the facsimile was sent which indicated the time and date of transmission and that the facsimile was sent in its entirety to the facsimile of the recipient.</w:t>
      </w:r>
    </w:p>
    <w:p w14:paraId="6BB036D3" w14:textId="77777777" w:rsidR="0057565B" w:rsidRPr="0057565B" w:rsidRDefault="0057565B" w:rsidP="0057565B">
      <w:pPr>
        <w:pStyle w:val="BodyText3"/>
        <w:tabs>
          <w:tab w:val="left" w:pos="360"/>
          <w:tab w:val="left" w:pos="405"/>
          <w:tab w:val="left" w:pos="720"/>
          <w:tab w:val="left" w:pos="1080"/>
          <w:tab w:val="left" w:pos="1440"/>
          <w:tab w:val="left" w:pos="2160"/>
          <w:tab w:val="right" w:pos="10469"/>
        </w:tabs>
        <w:spacing w:before="60"/>
        <w:jc w:val="both"/>
        <w:rPr>
          <w:rFonts w:ascii="Times New Roman" w:hAnsi="Times New Roman" w:cs="Times New Roman"/>
          <w:sz w:val="20"/>
          <w:szCs w:val="20"/>
        </w:rPr>
      </w:pPr>
    </w:p>
    <w:p w14:paraId="62341B6F"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bookmarkStart w:id="97" w:name="_Toc116964785"/>
      <w:bookmarkStart w:id="98" w:name="_Toc116964932"/>
      <w:bookmarkStart w:id="99" w:name="_Toc36458404"/>
      <w:r w:rsidRPr="0057565B">
        <w:rPr>
          <w:rFonts w:ascii="Times New Roman" w:hAnsi="Times New Roman" w:cs="Times New Roman"/>
          <w:sz w:val="20"/>
          <w:szCs w:val="20"/>
        </w:rPr>
        <w:t>29.</w:t>
      </w:r>
      <w:r w:rsidRPr="0057565B">
        <w:rPr>
          <w:rFonts w:ascii="Times New Roman" w:hAnsi="Times New Roman" w:cs="Times New Roman"/>
          <w:sz w:val="20"/>
          <w:szCs w:val="20"/>
        </w:rPr>
        <w:tab/>
        <w:t>Validity</w:t>
      </w:r>
      <w:bookmarkEnd w:id="97"/>
      <w:bookmarkEnd w:id="98"/>
      <w:bookmarkEnd w:id="99"/>
    </w:p>
    <w:p w14:paraId="040D68FD" w14:textId="77777777" w:rsidR="0057565B" w:rsidRPr="0057565B" w:rsidRDefault="0057565B" w:rsidP="0057565B">
      <w:pPr>
        <w:tabs>
          <w:tab w:val="right" w:pos="10469"/>
        </w:tabs>
        <w:spacing w:before="60"/>
        <w:jc w:val="both"/>
        <w:rPr>
          <w:rFonts w:ascii="Times New Roman" w:hAnsi="Times New Roman" w:cs="Times New Roman"/>
          <w:sz w:val="20"/>
          <w:szCs w:val="20"/>
        </w:rPr>
      </w:pPr>
      <w:r w:rsidRPr="0057565B">
        <w:rPr>
          <w:rFonts w:ascii="Times New Roman" w:hAnsi="Times New Roman" w:cs="Times New Roman"/>
          <w:sz w:val="20"/>
          <w:szCs w:val="20"/>
        </w:rPr>
        <w:t xml:space="preserve">If a clause or part of a clause can be read in a way that makes it illegal, </w:t>
      </w:r>
      <w:proofErr w:type="gramStart"/>
      <w:r w:rsidRPr="0057565B">
        <w:rPr>
          <w:rFonts w:ascii="Times New Roman" w:hAnsi="Times New Roman" w:cs="Times New Roman"/>
          <w:sz w:val="20"/>
          <w:szCs w:val="20"/>
        </w:rPr>
        <w:t>unenforceable</w:t>
      </w:r>
      <w:proofErr w:type="gramEnd"/>
      <w:r w:rsidRPr="0057565B">
        <w:rPr>
          <w:rFonts w:ascii="Times New Roman" w:hAnsi="Times New Roman" w:cs="Times New Roman"/>
          <w:sz w:val="20"/>
          <w:szCs w:val="20"/>
        </w:rPr>
        <w:t xml:space="preserve"> or invalid, but can also be read in a way that makes it legal, enforceable and valid, it must be read in the latter way.  If any clause or part of a clause is illegal, </w:t>
      </w:r>
      <w:proofErr w:type="gramStart"/>
      <w:r w:rsidRPr="0057565B">
        <w:rPr>
          <w:rFonts w:ascii="Times New Roman" w:hAnsi="Times New Roman" w:cs="Times New Roman"/>
          <w:sz w:val="20"/>
          <w:szCs w:val="20"/>
        </w:rPr>
        <w:t>unenforceable</w:t>
      </w:r>
      <w:proofErr w:type="gramEnd"/>
      <w:r w:rsidRPr="0057565B">
        <w:rPr>
          <w:rFonts w:ascii="Times New Roman" w:hAnsi="Times New Roman" w:cs="Times New Roman"/>
          <w:sz w:val="20"/>
          <w:szCs w:val="20"/>
        </w:rPr>
        <w:t xml:space="preserve"> or invalid, that clause or part is to be treated as removed from these terms, but the rest of these Terms of Sale is not affected.</w:t>
      </w:r>
    </w:p>
    <w:p w14:paraId="11816876" w14:textId="77777777" w:rsidR="0057565B" w:rsidRPr="0057565B" w:rsidRDefault="0057565B" w:rsidP="0057565B">
      <w:pPr>
        <w:tabs>
          <w:tab w:val="left" w:pos="360"/>
          <w:tab w:val="left" w:pos="405"/>
          <w:tab w:val="left" w:pos="720"/>
          <w:tab w:val="left" w:pos="1080"/>
          <w:tab w:val="left" w:pos="1440"/>
          <w:tab w:val="left" w:pos="2160"/>
          <w:tab w:val="right" w:pos="5146"/>
        </w:tabs>
        <w:spacing w:before="60"/>
        <w:jc w:val="both"/>
        <w:rPr>
          <w:rFonts w:ascii="Times New Roman" w:hAnsi="Times New Roman" w:cs="Times New Roman"/>
          <w:sz w:val="20"/>
          <w:szCs w:val="20"/>
        </w:rPr>
      </w:pPr>
    </w:p>
    <w:p w14:paraId="2C913356" w14:textId="77777777" w:rsidR="0057565B" w:rsidRPr="0057565B" w:rsidRDefault="0057565B" w:rsidP="0057565B">
      <w:pPr>
        <w:pStyle w:val="Heading1"/>
        <w:tabs>
          <w:tab w:val="clear" w:pos="405"/>
          <w:tab w:val="left" w:pos="720"/>
        </w:tabs>
        <w:spacing w:before="60"/>
        <w:jc w:val="both"/>
        <w:rPr>
          <w:rFonts w:ascii="Times New Roman" w:hAnsi="Times New Roman" w:cs="Times New Roman"/>
          <w:sz w:val="20"/>
          <w:szCs w:val="20"/>
        </w:rPr>
      </w:pPr>
      <w:r w:rsidRPr="0057565B">
        <w:rPr>
          <w:rFonts w:ascii="Times New Roman" w:hAnsi="Times New Roman" w:cs="Times New Roman"/>
          <w:sz w:val="20"/>
          <w:szCs w:val="20"/>
        </w:rPr>
        <w:t>30.</w:t>
      </w:r>
      <w:r w:rsidRPr="0057565B">
        <w:rPr>
          <w:rFonts w:ascii="Times New Roman" w:hAnsi="Times New Roman" w:cs="Times New Roman"/>
          <w:sz w:val="20"/>
          <w:szCs w:val="20"/>
        </w:rPr>
        <w:tab/>
        <w:t>Heavy Vehicle National Law</w:t>
      </w:r>
    </w:p>
    <w:p w14:paraId="596B341F" w14:textId="77777777" w:rsidR="0057565B" w:rsidRPr="0057565B" w:rsidRDefault="0057565B" w:rsidP="0057565B">
      <w:pPr>
        <w:jc w:val="both"/>
        <w:rPr>
          <w:rFonts w:ascii="Times New Roman" w:hAnsi="Times New Roman" w:cs="Times New Roman"/>
          <w:sz w:val="20"/>
          <w:szCs w:val="20"/>
        </w:rPr>
      </w:pPr>
    </w:p>
    <w:p w14:paraId="00BB66DA" w14:textId="77777777" w:rsidR="0057565B" w:rsidRPr="0057565B" w:rsidRDefault="0057565B" w:rsidP="0057565B">
      <w:pPr>
        <w:pStyle w:val="ListParagraph"/>
        <w:ind w:left="0"/>
        <w:jc w:val="both"/>
        <w:rPr>
          <w:rFonts w:ascii="Times New Roman" w:hAnsi="Times New Roman" w:cs="Times New Roman"/>
          <w:sz w:val="20"/>
          <w:szCs w:val="20"/>
        </w:rPr>
      </w:pPr>
      <w:r w:rsidRPr="0057565B">
        <w:rPr>
          <w:rFonts w:ascii="Times New Roman" w:hAnsi="Times New Roman" w:cs="Times New Roman"/>
          <w:sz w:val="20"/>
          <w:szCs w:val="20"/>
        </w:rPr>
        <w:t xml:space="preserve">30.1. Without limiting any other requirement or obligation, the [Seller] acknowledges and agrees that it is fully aware and understands the obligation of the “Heavy Vehicle National Law” (HVNL). </w:t>
      </w:r>
    </w:p>
    <w:p w14:paraId="306567A7" w14:textId="77777777" w:rsidR="0057565B" w:rsidRPr="0057565B" w:rsidRDefault="0057565B" w:rsidP="0057565B">
      <w:pPr>
        <w:pStyle w:val="ListParagraph"/>
        <w:ind w:left="0"/>
        <w:jc w:val="both"/>
        <w:rPr>
          <w:rFonts w:ascii="Times New Roman" w:hAnsi="Times New Roman" w:cs="Times New Roman"/>
          <w:sz w:val="20"/>
          <w:szCs w:val="20"/>
        </w:rPr>
      </w:pPr>
    </w:p>
    <w:p w14:paraId="3D463CD3" w14:textId="77777777" w:rsidR="0057565B" w:rsidRPr="0057565B" w:rsidRDefault="0057565B" w:rsidP="0057565B">
      <w:pPr>
        <w:pStyle w:val="ListParagraph"/>
        <w:ind w:left="0"/>
        <w:jc w:val="both"/>
        <w:rPr>
          <w:rFonts w:ascii="Times New Roman" w:hAnsi="Times New Roman" w:cs="Times New Roman"/>
          <w:sz w:val="20"/>
          <w:szCs w:val="20"/>
        </w:rPr>
      </w:pPr>
      <w:r w:rsidRPr="0057565B">
        <w:rPr>
          <w:rFonts w:ascii="Times New Roman" w:hAnsi="Times New Roman" w:cs="Times New Roman"/>
          <w:sz w:val="20"/>
          <w:szCs w:val="20"/>
        </w:rPr>
        <w:t>30.2. The regulatory framework under the HVNL and the prescribed requirements including amongst other things:</w:t>
      </w:r>
    </w:p>
    <w:p w14:paraId="4A9830BF"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The standards heavy vehicles must meet before they can use roads,</w:t>
      </w:r>
    </w:p>
    <w:p w14:paraId="4B92F97C"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The maximum permissible mass and dimensions of heavy vehicles,</w:t>
      </w:r>
    </w:p>
    <w:p w14:paraId="6079EBAD"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Securing and restraining loads on vehicles</w:t>
      </w:r>
    </w:p>
    <w:p w14:paraId="40533FB0"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Ensuring parties in the chain of responsibility are held responsible for drivers of heavy vehicles exceeding speed limits,</w:t>
      </w:r>
    </w:p>
    <w:p w14:paraId="54BF15BB" w14:textId="77777777" w:rsidR="0057565B" w:rsidRPr="0057565B" w:rsidRDefault="0057565B" w:rsidP="0057565B">
      <w:pPr>
        <w:pStyle w:val="ListParagraph"/>
        <w:ind w:left="1440"/>
        <w:jc w:val="both"/>
        <w:rPr>
          <w:rFonts w:ascii="Times New Roman" w:hAnsi="Times New Roman" w:cs="Times New Roman"/>
          <w:sz w:val="20"/>
          <w:szCs w:val="20"/>
        </w:rPr>
      </w:pPr>
    </w:p>
    <w:p w14:paraId="41B19C1F"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Preventing drivers of heavy vehicles from driving whilst impaired by fatigue,</w:t>
      </w:r>
    </w:p>
    <w:p w14:paraId="55BF2E66"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Nationally consistent penalties,</w:t>
      </w:r>
    </w:p>
    <w:p w14:paraId="2263D06E" w14:textId="77777777" w:rsidR="0057565B" w:rsidRPr="0057565B" w:rsidRDefault="0057565B" w:rsidP="0057565B">
      <w:pPr>
        <w:pStyle w:val="ListParagraph"/>
        <w:numPr>
          <w:ilvl w:val="0"/>
          <w:numId w:val="10"/>
        </w:numPr>
        <w:jc w:val="both"/>
        <w:rPr>
          <w:rFonts w:ascii="Times New Roman" w:hAnsi="Times New Roman" w:cs="Times New Roman"/>
          <w:sz w:val="20"/>
          <w:szCs w:val="20"/>
        </w:rPr>
      </w:pPr>
      <w:r w:rsidRPr="0057565B">
        <w:rPr>
          <w:rFonts w:ascii="Times New Roman" w:hAnsi="Times New Roman" w:cs="Times New Roman"/>
          <w:sz w:val="20"/>
          <w:szCs w:val="20"/>
        </w:rPr>
        <w:t>The above list does not cover all elements and requirements.</w:t>
      </w:r>
    </w:p>
    <w:p w14:paraId="6A3FC97A" w14:textId="77777777" w:rsidR="0057565B" w:rsidRPr="0057565B" w:rsidRDefault="0057565B" w:rsidP="0057565B">
      <w:pPr>
        <w:pStyle w:val="ListParagraph"/>
        <w:ind w:left="0"/>
        <w:jc w:val="both"/>
        <w:rPr>
          <w:rFonts w:ascii="Times New Roman" w:hAnsi="Times New Roman" w:cs="Times New Roman"/>
          <w:sz w:val="20"/>
          <w:szCs w:val="20"/>
        </w:rPr>
      </w:pPr>
      <w:r w:rsidRPr="0057565B">
        <w:rPr>
          <w:rFonts w:ascii="Times New Roman" w:hAnsi="Times New Roman" w:cs="Times New Roman"/>
          <w:sz w:val="20"/>
          <w:szCs w:val="20"/>
        </w:rPr>
        <w:t xml:space="preserve">30.3. The [Seller] will be required to provide written acknowledgement of their responsibilities in the capacities of </w:t>
      </w:r>
      <w:r w:rsidRPr="0057565B">
        <w:rPr>
          <w:rFonts w:ascii="Times New Roman" w:hAnsi="Times New Roman" w:cs="Times New Roman"/>
          <w:sz w:val="20"/>
          <w:szCs w:val="20"/>
        </w:rPr>
        <w:lastRenderedPageBreak/>
        <w:t>CONSIGNEE/LOADING MANAGER/LOADER (as provided by the Chain of Responsibility), before receiving any delivery.</w:t>
      </w:r>
    </w:p>
    <w:p w14:paraId="2C212C08" w14:textId="77777777" w:rsidR="0057565B" w:rsidRPr="0057565B" w:rsidRDefault="0057565B" w:rsidP="0057565B">
      <w:pPr>
        <w:pStyle w:val="ListParagraph"/>
        <w:ind w:left="0"/>
        <w:jc w:val="both"/>
        <w:rPr>
          <w:rFonts w:ascii="Times New Roman" w:hAnsi="Times New Roman" w:cs="Times New Roman"/>
          <w:sz w:val="20"/>
          <w:szCs w:val="20"/>
        </w:rPr>
      </w:pPr>
    </w:p>
    <w:p w14:paraId="0FA2F92A" w14:textId="77777777" w:rsidR="0057565B" w:rsidRPr="0057565B" w:rsidRDefault="0057565B" w:rsidP="0057565B">
      <w:pPr>
        <w:pStyle w:val="ListParagraph"/>
        <w:ind w:left="0"/>
        <w:jc w:val="both"/>
        <w:rPr>
          <w:rFonts w:ascii="Times New Roman" w:hAnsi="Times New Roman" w:cs="Times New Roman"/>
          <w:sz w:val="20"/>
          <w:szCs w:val="20"/>
        </w:rPr>
      </w:pPr>
      <w:r w:rsidRPr="0057565B">
        <w:rPr>
          <w:rFonts w:ascii="Times New Roman" w:hAnsi="Times New Roman" w:cs="Times New Roman"/>
          <w:sz w:val="20"/>
          <w:szCs w:val="20"/>
        </w:rPr>
        <w:t>30.4. The [Seller] must provide written confirmation that it complies and will continue to comply with the HVNL, providing any details of its policies and systems if required to do so, to demonstrate their compliance to:</w:t>
      </w:r>
    </w:p>
    <w:p w14:paraId="7A3D73F5"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Managing loads in and out of the site</w:t>
      </w:r>
    </w:p>
    <w:p w14:paraId="22966495"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Loading and unloading trucks</w:t>
      </w:r>
    </w:p>
    <w:p w14:paraId="7E9D753A"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System to prevent overloading of trucks including inspection/audit regime being implemented</w:t>
      </w:r>
    </w:p>
    <w:p w14:paraId="79A72EBF"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Securing loads</w:t>
      </w:r>
    </w:p>
    <w:p w14:paraId="1DB95F2F"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System to allow unloading safely</w:t>
      </w:r>
    </w:p>
    <w:p w14:paraId="6B85430C"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Fatigue management and planning for suitable break times</w:t>
      </w:r>
    </w:p>
    <w:p w14:paraId="726A0D4E"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Speed management</w:t>
      </w:r>
    </w:p>
    <w:p w14:paraId="698D638B"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Maintenance of plant and equipment</w:t>
      </w:r>
    </w:p>
    <w:p w14:paraId="7030AF39" w14:textId="77777777" w:rsidR="0057565B" w:rsidRPr="0057565B" w:rsidRDefault="0057565B" w:rsidP="0057565B">
      <w:pPr>
        <w:pStyle w:val="ListParagraph"/>
        <w:numPr>
          <w:ilvl w:val="0"/>
          <w:numId w:val="11"/>
        </w:numPr>
        <w:jc w:val="both"/>
        <w:rPr>
          <w:rFonts w:ascii="Times New Roman" w:hAnsi="Times New Roman" w:cs="Times New Roman"/>
          <w:sz w:val="20"/>
          <w:szCs w:val="20"/>
        </w:rPr>
      </w:pPr>
      <w:r w:rsidRPr="0057565B">
        <w:rPr>
          <w:rFonts w:ascii="Times New Roman" w:hAnsi="Times New Roman" w:cs="Times New Roman"/>
          <w:sz w:val="20"/>
          <w:szCs w:val="20"/>
        </w:rPr>
        <w:t>Records management, and</w:t>
      </w:r>
    </w:p>
    <w:p w14:paraId="16BF14D9" w14:textId="77777777" w:rsidR="0057565B" w:rsidRPr="0057565B" w:rsidRDefault="0057565B" w:rsidP="0057565B">
      <w:pPr>
        <w:pStyle w:val="ListParagraph"/>
        <w:ind w:left="0"/>
        <w:jc w:val="both"/>
        <w:rPr>
          <w:rFonts w:ascii="Times New Roman" w:hAnsi="Times New Roman" w:cs="Times New Roman"/>
          <w:sz w:val="20"/>
          <w:szCs w:val="20"/>
        </w:rPr>
      </w:pPr>
      <w:r w:rsidRPr="0057565B">
        <w:rPr>
          <w:rFonts w:ascii="Times New Roman" w:hAnsi="Times New Roman" w:cs="Times New Roman"/>
          <w:sz w:val="20"/>
          <w:szCs w:val="20"/>
        </w:rPr>
        <w:t xml:space="preserve">30.5. Further information in relation with the HVNL can be found at the RMS website which contains the Legislation, frequently asked questions and other material to assist with compliance requirements </w:t>
      </w:r>
      <w:hyperlink r:id="rId12" w:history="1">
        <w:r w:rsidRPr="0057565B">
          <w:rPr>
            <w:rStyle w:val="Hyperlink"/>
            <w:rFonts w:ascii="Times New Roman" w:hAnsi="Times New Roman" w:cs="Times New Roman"/>
            <w:sz w:val="20"/>
            <w:szCs w:val="20"/>
          </w:rPr>
          <w:t>https://www.nhvr.gov.au/law-policies/heavy-vehicle-naitonal-law-hvnl</w:t>
        </w:r>
      </w:hyperlink>
      <w:r w:rsidRPr="0057565B">
        <w:rPr>
          <w:rFonts w:ascii="Times New Roman" w:hAnsi="Times New Roman" w:cs="Times New Roman"/>
          <w:sz w:val="20"/>
          <w:szCs w:val="20"/>
        </w:rPr>
        <w:t>.</w:t>
      </w:r>
    </w:p>
    <w:p w14:paraId="3B8F751E" w14:textId="77777777" w:rsidR="0057565B" w:rsidRPr="0057565B" w:rsidRDefault="0057565B" w:rsidP="0057565B">
      <w:pPr>
        <w:jc w:val="both"/>
        <w:rPr>
          <w:rFonts w:ascii="Times New Roman" w:hAnsi="Times New Roman" w:cs="Times New Roman"/>
          <w:sz w:val="20"/>
          <w:szCs w:val="20"/>
        </w:rPr>
      </w:pPr>
    </w:p>
    <w:p w14:paraId="098CC0CA" w14:textId="77777777" w:rsidR="0057565B" w:rsidRPr="0057565B" w:rsidRDefault="0057565B" w:rsidP="0057565B">
      <w:pPr>
        <w:pStyle w:val="ListParagraph"/>
        <w:ind w:left="0"/>
        <w:jc w:val="both"/>
        <w:rPr>
          <w:rFonts w:ascii="Times New Roman" w:hAnsi="Times New Roman" w:cs="Times New Roman"/>
          <w:sz w:val="20"/>
          <w:szCs w:val="20"/>
        </w:rPr>
      </w:pPr>
      <w:r w:rsidRPr="0057565B">
        <w:rPr>
          <w:rFonts w:ascii="Times New Roman" w:hAnsi="Times New Roman" w:cs="Times New Roman"/>
          <w:sz w:val="20"/>
          <w:szCs w:val="20"/>
        </w:rPr>
        <w:t>30.6 In relation to all deliveries and unloading on Site the [Seller] must comply with the Project management plans, Hirer Condition, Legislative requirements and any other direction provided by the HVNL Regulator.</w:t>
      </w:r>
    </w:p>
    <w:p w14:paraId="1C4371E1" w14:textId="77777777" w:rsidR="0057565B" w:rsidRPr="002F435C" w:rsidRDefault="0057565B" w:rsidP="0057565B">
      <w:pPr>
        <w:pStyle w:val="BodyText3"/>
        <w:tabs>
          <w:tab w:val="left" w:pos="360"/>
          <w:tab w:val="left" w:pos="405"/>
          <w:tab w:val="left" w:pos="720"/>
          <w:tab w:val="left" w:pos="1080"/>
          <w:tab w:val="left" w:pos="1440"/>
          <w:tab w:val="left" w:pos="2160"/>
          <w:tab w:val="right" w:pos="10469"/>
        </w:tabs>
        <w:spacing w:before="60"/>
        <w:jc w:val="both"/>
        <w:rPr>
          <w:rFonts w:ascii="Times New Roman" w:hAnsi="Times New Roman" w:cs="Times New Roman"/>
          <w:sz w:val="20"/>
          <w:szCs w:val="20"/>
        </w:rPr>
      </w:pPr>
    </w:p>
    <w:p w14:paraId="510A55B5" w14:textId="77777777" w:rsidR="0057565B" w:rsidRPr="002F435C" w:rsidRDefault="0057565B" w:rsidP="0057565B">
      <w:pPr>
        <w:pStyle w:val="BodyText3"/>
        <w:tabs>
          <w:tab w:val="left" w:pos="360"/>
          <w:tab w:val="left" w:pos="405"/>
          <w:tab w:val="left" w:pos="720"/>
          <w:tab w:val="left" w:pos="1080"/>
          <w:tab w:val="left" w:pos="1440"/>
          <w:tab w:val="left" w:pos="2160"/>
          <w:tab w:val="right" w:pos="10469"/>
        </w:tabs>
        <w:spacing w:before="60"/>
        <w:jc w:val="both"/>
        <w:rPr>
          <w:rFonts w:ascii="Times New Roman" w:hAnsi="Times New Roman" w:cs="Times New Roman"/>
          <w:sz w:val="20"/>
          <w:szCs w:val="20"/>
        </w:rPr>
      </w:pPr>
    </w:p>
    <w:p w14:paraId="7B521A82" w14:textId="2B40B147" w:rsidR="00B91F52" w:rsidRPr="00B91F52" w:rsidRDefault="00B91F52" w:rsidP="00B91F52">
      <w:pPr>
        <w:tabs>
          <w:tab w:val="left" w:pos="720"/>
          <w:tab w:val="right" w:pos="10469"/>
        </w:tabs>
        <w:spacing w:before="60"/>
        <w:ind w:left="720" w:hanging="720"/>
        <w:jc w:val="both"/>
        <w:rPr>
          <w:rFonts w:ascii="Times New Roman" w:hAnsi="Times New Roman" w:cs="Times New Roman"/>
          <w:sz w:val="20"/>
          <w:szCs w:val="20"/>
          <w:lang w:val="en-GB"/>
        </w:rPr>
      </w:pPr>
      <w:r w:rsidRPr="00B91F52">
        <w:rPr>
          <w:rFonts w:ascii="Times New Roman" w:hAnsi="Times New Roman" w:cs="Times New Roman"/>
          <w:sz w:val="20"/>
          <w:szCs w:val="20"/>
          <w:lang w:val="en-GB"/>
        </w:rPr>
        <w:t xml:space="preserve"> </w:t>
      </w:r>
    </w:p>
    <w:p w14:paraId="4BFA13C3" w14:textId="750A2120" w:rsidR="00B91F52" w:rsidRDefault="00B91F52" w:rsidP="00B91F52">
      <w:pPr>
        <w:tabs>
          <w:tab w:val="left" w:pos="720"/>
          <w:tab w:val="right" w:pos="7456"/>
        </w:tabs>
        <w:spacing w:before="60"/>
        <w:jc w:val="both"/>
        <w:rPr>
          <w:sz w:val="20"/>
          <w:szCs w:val="20"/>
          <w:lang w:val="en-GB"/>
        </w:rPr>
      </w:pPr>
    </w:p>
    <w:p w14:paraId="1224425D" w14:textId="77777777" w:rsidR="00B91F52" w:rsidRPr="002F435C" w:rsidRDefault="00B91F52" w:rsidP="00B91F52">
      <w:pPr>
        <w:tabs>
          <w:tab w:val="left" w:pos="720"/>
          <w:tab w:val="left" w:pos="1440"/>
        </w:tabs>
        <w:spacing w:before="60"/>
        <w:ind w:left="1440" w:hanging="720"/>
        <w:jc w:val="both"/>
        <w:rPr>
          <w:color w:val="000000"/>
          <w:sz w:val="20"/>
          <w:szCs w:val="20"/>
        </w:rPr>
      </w:pPr>
    </w:p>
    <w:p w14:paraId="6FA60D1F" w14:textId="77777777" w:rsidR="00FA6BA5" w:rsidRPr="00981B15" w:rsidRDefault="00FA6BA5" w:rsidP="00FA6BA5">
      <w:pPr>
        <w:tabs>
          <w:tab w:val="left" w:pos="2935"/>
        </w:tabs>
        <w:rPr>
          <w:i/>
          <w:iCs/>
          <w:color w:val="262626" w:themeColor="text1" w:themeTint="D9"/>
        </w:rPr>
      </w:pPr>
    </w:p>
    <w:sectPr w:rsidR="00FA6BA5" w:rsidRPr="00981B15" w:rsidSect="00B91F52">
      <w:type w:val="continuous"/>
      <w:pgSz w:w="11900" w:h="16840"/>
      <w:pgMar w:top="2835" w:right="675" w:bottom="1304" w:left="675" w:header="567" w:footer="56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17E1" w14:textId="77777777" w:rsidR="00634C5C" w:rsidRDefault="00634C5C" w:rsidP="00006B2E">
      <w:r>
        <w:separator/>
      </w:r>
    </w:p>
  </w:endnote>
  <w:endnote w:type="continuationSeparator" w:id="0">
    <w:p w14:paraId="154534E7" w14:textId="77777777" w:rsidR="00634C5C" w:rsidRDefault="00634C5C" w:rsidP="0000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mdITC Bk BT">
    <w:altName w:val="Times New Roman"/>
    <w:charset w:val="00"/>
    <w:family w:val="roman"/>
    <w:pitch w:val="variable"/>
    <w:sig w:usb0="00000087" w:usb1="00000000" w:usb2="00000000" w:usb3="00000000" w:csb0="0000001B"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C344" w14:textId="02EFDB67" w:rsidR="002A54C9" w:rsidRDefault="00E87607">
    <w:pPr>
      <w:pStyle w:val="Footer"/>
    </w:pPr>
    <w:r>
      <w:rPr>
        <w:noProof/>
      </w:rPr>
      <mc:AlternateContent>
        <mc:Choice Requires="wps">
          <w:drawing>
            <wp:anchor distT="0" distB="0" distL="114300" distR="114300" simplePos="0" relativeHeight="251664384" behindDoc="0" locked="0" layoutInCell="1" allowOverlap="1" wp14:anchorId="2B7439EF" wp14:editId="584737B7">
              <wp:simplePos x="0" y="0"/>
              <wp:positionH relativeFrom="page">
                <wp:posOffset>409699</wp:posOffset>
              </wp:positionH>
              <wp:positionV relativeFrom="paragraph">
                <wp:posOffset>142669</wp:posOffset>
              </wp:positionV>
              <wp:extent cx="7136715" cy="3681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36715" cy="368135"/>
                      </a:xfrm>
                      <a:prstGeom prst="rect">
                        <a:avLst/>
                      </a:prstGeom>
                      <a:noFill/>
                      <a:ln w="6350">
                        <a:noFill/>
                      </a:ln>
                    </wps:spPr>
                    <wps:txbx>
                      <w:txbxContent>
                        <w:p w14:paraId="0CE8E19F" w14:textId="571815BB" w:rsidR="00E87607" w:rsidRPr="00E87607" w:rsidRDefault="00E87607" w:rsidP="00E87607">
                          <w:pPr>
                            <w:pStyle w:val="Footer"/>
                            <w:pBdr>
                              <w:top w:val="single" w:sz="4" w:space="6" w:color="auto"/>
                            </w:pBdr>
                            <w:tabs>
                              <w:tab w:val="right" w:pos="10440"/>
                            </w:tabs>
                            <w:rPr>
                              <w:rFonts w:ascii="Times New Roman" w:hAnsi="Times New Roman" w:cs="Times New Roman"/>
                              <w:color w:val="FFFFFF" w:themeColor="background1"/>
                            </w:rPr>
                          </w:pPr>
                          <w:r w:rsidRPr="00E87607">
                            <w:rPr>
                              <w:rFonts w:ascii="Times New Roman" w:hAnsi="Times New Roman" w:cs="Times New Roman"/>
                              <w:color w:val="FFFFFF" w:themeColor="background1"/>
                            </w:rPr>
                            <w:fldChar w:fldCharType="begin"/>
                          </w:r>
                          <w:r w:rsidRPr="00E87607">
                            <w:rPr>
                              <w:rFonts w:ascii="Times New Roman" w:hAnsi="Times New Roman" w:cs="Times New Roman"/>
                              <w:color w:val="FFFFFF" w:themeColor="background1"/>
                            </w:rPr>
                            <w:instrText xml:space="preserve"> FILENAME   \* MERGEFORMAT </w:instrText>
                          </w:r>
                          <w:r w:rsidRPr="00E87607">
                            <w:rPr>
                              <w:rFonts w:ascii="Times New Roman" w:hAnsi="Times New Roman" w:cs="Times New Roman"/>
                              <w:color w:val="FFFFFF" w:themeColor="background1"/>
                            </w:rPr>
                            <w:fldChar w:fldCharType="separate"/>
                          </w:r>
                          <w:r w:rsidRPr="00E87607">
                            <w:rPr>
                              <w:rFonts w:ascii="Times New Roman" w:hAnsi="Times New Roman" w:cs="Times New Roman"/>
                              <w:noProof/>
                              <w:color w:val="FFFFFF" w:themeColor="background1"/>
                            </w:rPr>
                            <w:t>Terms of Sale</w:t>
                          </w:r>
                          <w:r w:rsidRPr="00E87607">
                            <w:rPr>
                              <w:rFonts w:ascii="Times New Roman" w:hAnsi="Times New Roman" w:cs="Times New Roman"/>
                              <w:color w:val="FFFFFF" w:themeColor="background1"/>
                            </w:rPr>
                            <w:fldChar w:fldCharType="end"/>
                          </w:r>
                          <w:r w:rsidRPr="00E87607">
                            <w:rPr>
                              <w:rFonts w:ascii="Times New Roman" w:hAnsi="Times New Roman" w:cs="Times New Roman"/>
                              <w:color w:val="FFFFFF" w:themeColor="background1"/>
                            </w:rPr>
                            <w:tab/>
                          </w:r>
                          <w:r w:rsidRPr="00E87607">
                            <w:rPr>
                              <w:rFonts w:ascii="Times New Roman" w:hAnsi="Times New Roman" w:cs="Times New Roman"/>
                              <w:color w:val="FFFFFF" w:themeColor="background1"/>
                            </w:rPr>
                            <w:tab/>
                          </w:r>
                          <w:r>
                            <w:rPr>
                              <w:rFonts w:ascii="Times New Roman" w:hAnsi="Times New Roman" w:cs="Times New Roman"/>
                              <w:color w:val="FFFFFF" w:themeColor="background1"/>
                            </w:rPr>
                            <w:t xml:space="preserve">   </w:t>
                          </w:r>
                          <w:r w:rsidRPr="00E87607">
                            <w:rPr>
                              <w:rFonts w:ascii="Times New Roman" w:hAnsi="Times New Roman" w:cs="Times New Roman"/>
                              <w:color w:val="FFFFFF" w:themeColor="background1"/>
                            </w:rPr>
                            <w:t xml:space="preserve">Page </w:t>
                          </w:r>
                          <w:r w:rsidRPr="00E87607">
                            <w:rPr>
                              <w:rStyle w:val="PageNumber"/>
                              <w:rFonts w:ascii="Times New Roman" w:hAnsi="Times New Roman" w:cs="Times New Roman"/>
                              <w:color w:val="FFFFFF" w:themeColor="background1"/>
                            </w:rPr>
                            <w:fldChar w:fldCharType="begin"/>
                          </w:r>
                          <w:r w:rsidRPr="00E87607">
                            <w:rPr>
                              <w:rStyle w:val="PageNumber"/>
                              <w:rFonts w:ascii="Times New Roman" w:hAnsi="Times New Roman" w:cs="Times New Roman"/>
                              <w:color w:val="FFFFFF" w:themeColor="background1"/>
                            </w:rPr>
                            <w:instrText xml:space="preserve"> PAGE </w:instrText>
                          </w:r>
                          <w:r w:rsidRPr="00E87607">
                            <w:rPr>
                              <w:rStyle w:val="PageNumber"/>
                              <w:rFonts w:ascii="Times New Roman" w:hAnsi="Times New Roman" w:cs="Times New Roman"/>
                              <w:color w:val="FFFFFF" w:themeColor="background1"/>
                            </w:rPr>
                            <w:fldChar w:fldCharType="separate"/>
                          </w:r>
                          <w:r w:rsidRPr="00E87607">
                            <w:rPr>
                              <w:rStyle w:val="PageNumber"/>
                              <w:rFonts w:ascii="Times New Roman" w:hAnsi="Times New Roman" w:cs="Times New Roman"/>
                              <w:color w:val="FFFFFF" w:themeColor="background1"/>
                            </w:rPr>
                            <w:t>1</w:t>
                          </w:r>
                          <w:r w:rsidRPr="00E87607">
                            <w:rPr>
                              <w:rStyle w:val="PageNumber"/>
                              <w:rFonts w:ascii="Times New Roman" w:hAnsi="Times New Roman" w:cs="Times New Roman"/>
                              <w:color w:val="FFFFFF" w:themeColor="background1"/>
                            </w:rPr>
                            <w:fldChar w:fldCharType="end"/>
                          </w:r>
                        </w:p>
                        <w:p w14:paraId="447BC73C" w14:textId="7D825AF8" w:rsidR="002B57CB" w:rsidRPr="00E87607" w:rsidRDefault="002B57CB" w:rsidP="002B57CB">
                          <w:pPr>
                            <w:spacing w:line="276" w:lineRule="auto"/>
                            <w:rPr>
                              <w:rFonts w:ascii="Times New Roman" w:hAnsi="Times New Roman" w:cs="Times New Roman"/>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439EF" id="_x0000_t202" coordsize="21600,21600" o:spt="202" path="m,l,21600r21600,l21600,xe">
              <v:stroke joinstyle="miter"/>
              <v:path gradientshapeok="t" o:connecttype="rect"/>
            </v:shapetype>
            <v:shape id="Text Box 11" o:spid="_x0000_s1026" type="#_x0000_t202" style="position:absolute;margin-left:32.25pt;margin-top:11.25pt;width:561.95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D1FwIAACw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" filled="f" stroked="f" strokeweight=".5pt">
              <v:textbox>
                <w:txbxContent>
                  <w:p w14:paraId="0CE8E19F" w14:textId="571815BB" w:rsidR="00E87607" w:rsidRPr="00E87607" w:rsidRDefault="00E87607" w:rsidP="00E87607">
                    <w:pPr>
                      <w:pStyle w:val="Footer"/>
                      <w:pBdr>
                        <w:top w:val="single" w:sz="4" w:space="6" w:color="auto"/>
                      </w:pBdr>
                      <w:tabs>
                        <w:tab w:val="right" w:pos="10440"/>
                      </w:tabs>
                      <w:rPr>
                        <w:rFonts w:ascii="Times New Roman" w:hAnsi="Times New Roman" w:cs="Times New Roman"/>
                        <w:color w:val="FFFFFF" w:themeColor="background1"/>
                      </w:rPr>
                    </w:pPr>
                    <w:r w:rsidRPr="00E87607">
                      <w:rPr>
                        <w:rFonts w:ascii="Times New Roman" w:hAnsi="Times New Roman" w:cs="Times New Roman"/>
                        <w:color w:val="FFFFFF" w:themeColor="background1"/>
                      </w:rPr>
                      <w:fldChar w:fldCharType="begin"/>
                    </w:r>
                    <w:r w:rsidRPr="00E87607">
                      <w:rPr>
                        <w:rFonts w:ascii="Times New Roman" w:hAnsi="Times New Roman" w:cs="Times New Roman"/>
                        <w:color w:val="FFFFFF" w:themeColor="background1"/>
                      </w:rPr>
                      <w:instrText xml:space="preserve"> FILENAME   \* MERGEFORMAT </w:instrText>
                    </w:r>
                    <w:r w:rsidRPr="00E87607">
                      <w:rPr>
                        <w:rFonts w:ascii="Times New Roman" w:hAnsi="Times New Roman" w:cs="Times New Roman"/>
                        <w:color w:val="FFFFFF" w:themeColor="background1"/>
                      </w:rPr>
                      <w:fldChar w:fldCharType="separate"/>
                    </w:r>
                    <w:r w:rsidRPr="00E87607">
                      <w:rPr>
                        <w:rFonts w:ascii="Times New Roman" w:hAnsi="Times New Roman" w:cs="Times New Roman"/>
                        <w:noProof/>
                        <w:color w:val="FFFFFF" w:themeColor="background1"/>
                      </w:rPr>
                      <w:t>Terms of Sale</w:t>
                    </w:r>
                    <w:r w:rsidRPr="00E87607">
                      <w:rPr>
                        <w:rFonts w:ascii="Times New Roman" w:hAnsi="Times New Roman" w:cs="Times New Roman"/>
                        <w:color w:val="FFFFFF" w:themeColor="background1"/>
                      </w:rPr>
                      <w:fldChar w:fldCharType="end"/>
                    </w:r>
                    <w:r w:rsidRPr="00E87607">
                      <w:rPr>
                        <w:rFonts w:ascii="Times New Roman" w:hAnsi="Times New Roman" w:cs="Times New Roman"/>
                        <w:color w:val="FFFFFF" w:themeColor="background1"/>
                      </w:rPr>
                      <w:tab/>
                    </w:r>
                    <w:r w:rsidRPr="00E87607">
                      <w:rPr>
                        <w:rFonts w:ascii="Times New Roman" w:hAnsi="Times New Roman" w:cs="Times New Roman"/>
                        <w:color w:val="FFFFFF" w:themeColor="background1"/>
                      </w:rPr>
                      <w:tab/>
                    </w:r>
                    <w:r>
                      <w:rPr>
                        <w:rFonts w:ascii="Times New Roman" w:hAnsi="Times New Roman" w:cs="Times New Roman"/>
                        <w:color w:val="FFFFFF" w:themeColor="background1"/>
                      </w:rPr>
                      <w:t xml:space="preserve">   </w:t>
                    </w:r>
                    <w:r w:rsidRPr="00E87607">
                      <w:rPr>
                        <w:rFonts w:ascii="Times New Roman" w:hAnsi="Times New Roman" w:cs="Times New Roman"/>
                        <w:color w:val="FFFFFF" w:themeColor="background1"/>
                      </w:rPr>
                      <w:t xml:space="preserve">Page </w:t>
                    </w:r>
                    <w:r w:rsidRPr="00E87607">
                      <w:rPr>
                        <w:rStyle w:val="PageNumber"/>
                        <w:rFonts w:ascii="Times New Roman" w:hAnsi="Times New Roman" w:cs="Times New Roman"/>
                        <w:color w:val="FFFFFF" w:themeColor="background1"/>
                      </w:rPr>
                      <w:fldChar w:fldCharType="begin"/>
                    </w:r>
                    <w:r w:rsidRPr="00E87607">
                      <w:rPr>
                        <w:rStyle w:val="PageNumber"/>
                        <w:rFonts w:ascii="Times New Roman" w:hAnsi="Times New Roman" w:cs="Times New Roman"/>
                        <w:color w:val="FFFFFF" w:themeColor="background1"/>
                      </w:rPr>
                      <w:instrText xml:space="preserve"> PAGE </w:instrText>
                    </w:r>
                    <w:r w:rsidRPr="00E87607">
                      <w:rPr>
                        <w:rStyle w:val="PageNumber"/>
                        <w:rFonts w:ascii="Times New Roman" w:hAnsi="Times New Roman" w:cs="Times New Roman"/>
                        <w:color w:val="FFFFFF" w:themeColor="background1"/>
                      </w:rPr>
                      <w:fldChar w:fldCharType="separate"/>
                    </w:r>
                    <w:r w:rsidRPr="00E87607">
                      <w:rPr>
                        <w:rStyle w:val="PageNumber"/>
                        <w:rFonts w:ascii="Times New Roman" w:hAnsi="Times New Roman" w:cs="Times New Roman"/>
                        <w:color w:val="FFFFFF" w:themeColor="background1"/>
                      </w:rPr>
                      <w:t>1</w:t>
                    </w:r>
                    <w:r w:rsidRPr="00E87607">
                      <w:rPr>
                        <w:rStyle w:val="PageNumber"/>
                        <w:rFonts w:ascii="Times New Roman" w:hAnsi="Times New Roman" w:cs="Times New Roman"/>
                        <w:color w:val="FFFFFF" w:themeColor="background1"/>
                      </w:rPr>
                      <w:fldChar w:fldCharType="end"/>
                    </w:r>
                  </w:p>
                  <w:p w14:paraId="447BC73C" w14:textId="7D825AF8" w:rsidR="002B57CB" w:rsidRPr="00E87607" w:rsidRDefault="002B57CB" w:rsidP="002B57CB">
                    <w:pPr>
                      <w:spacing w:line="276" w:lineRule="auto"/>
                      <w:rPr>
                        <w:rFonts w:ascii="Times New Roman" w:hAnsi="Times New Roman" w:cs="Times New Roman"/>
                        <w:b/>
                        <w:bCs/>
                        <w:color w:val="FFFFFF" w:themeColor="background1"/>
                      </w:rPr>
                    </w:pPr>
                  </w:p>
                </w:txbxContent>
              </v:textbox>
              <w10:wrap anchorx="page"/>
            </v:shape>
          </w:pict>
        </mc:Fallback>
      </mc:AlternateContent>
    </w:r>
    <w:r w:rsidR="000D3EC2">
      <w:rPr>
        <w:noProof/>
      </w:rPr>
      <mc:AlternateContent>
        <mc:Choice Requires="wps">
          <w:drawing>
            <wp:anchor distT="0" distB="0" distL="114300" distR="114300" simplePos="0" relativeHeight="251661312" behindDoc="0" locked="0" layoutInCell="1" allowOverlap="1" wp14:anchorId="25FFD753" wp14:editId="29AB3C9D">
              <wp:simplePos x="0" y="0"/>
              <wp:positionH relativeFrom="column">
                <wp:posOffset>-731446</wp:posOffset>
              </wp:positionH>
              <wp:positionV relativeFrom="paragraph">
                <wp:posOffset>196108</wp:posOffset>
              </wp:positionV>
              <wp:extent cx="7849590" cy="970469"/>
              <wp:effectExtent l="0" t="0" r="0" b="1270"/>
              <wp:wrapNone/>
              <wp:docPr id="8" name="Rectangle 8"/>
              <wp:cNvGraphicFramePr/>
              <a:graphic xmlns:a="http://schemas.openxmlformats.org/drawingml/2006/main">
                <a:graphicData uri="http://schemas.microsoft.com/office/word/2010/wordprocessingShape">
                  <wps:wsp>
                    <wps:cNvSpPr/>
                    <wps:spPr>
                      <a:xfrm>
                        <a:off x="0" y="0"/>
                        <a:ext cx="7849590" cy="970469"/>
                      </a:xfrm>
                      <a:prstGeom prst="rect">
                        <a:avLst/>
                      </a:prstGeom>
                      <a:gradFill>
                        <a:gsLst>
                          <a:gs pos="0">
                            <a:srgbClr val="0073BC"/>
                          </a:gs>
                          <a:gs pos="100000">
                            <a:srgbClr val="25AAE1"/>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7F25" id="Rectangle 8" o:spid="_x0000_s1026" style="position:absolute;margin-left:-57.6pt;margin-top:15.45pt;width:618.1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" fillcolor="#0073bc" stroked="f" strokeweight="1pt">
              <v:fill color2="#25aae1" angle="45" focus="100%" type="gradient">
                <o:fill v:ext="view" type="gradientUnscaled"/>
              </v:fill>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71D3" w14:textId="468F154A" w:rsidR="003B56AB" w:rsidRDefault="003B56AB" w:rsidP="003B56AB">
    <w:pPr>
      <w:pStyle w:val="Footer"/>
    </w:pPr>
  </w:p>
  <w:p w14:paraId="1D709EF4" w14:textId="2117090E" w:rsidR="000707E9" w:rsidRPr="003B56AB" w:rsidRDefault="000D3EC2" w:rsidP="003B56AB">
    <w:pPr>
      <w:pStyle w:val="Footer"/>
    </w:pPr>
    <w:r>
      <w:rPr>
        <w:noProof/>
      </w:rPr>
      <mc:AlternateContent>
        <mc:Choice Requires="wps">
          <w:drawing>
            <wp:anchor distT="0" distB="0" distL="114300" distR="114300" simplePos="0" relativeHeight="251671552" behindDoc="0" locked="0" layoutInCell="1" allowOverlap="1" wp14:anchorId="11EF9095" wp14:editId="63DF56CF">
              <wp:simplePos x="0" y="0"/>
              <wp:positionH relativeFrom="column">
                <wp:posOffset>-19462</wp:posOffset>
              </wp:positionH>
              <wp:positionV relativeFrom="paragraph">
                <wp:posOffset>140616</wp:posOffset>
              </wp:positionV>
              <wp:extent cx="4166870" cy="3213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66870" cy="321310"/>
                      </a:xfrm>
                      <a:prstGeom prst="rect">
                        <a:avLst/>
                      </a:prstGeom>
                      <a:noFill/>
                      <a:ln w="6350">
                        <a:noFill/>
                      </a:ln>
                    </wps:spPr>
                    <wps:txbx>
                      <w:txbxContent>
                        <w:p w14:paraId="016B8E64" w14:textId="77777777" w:rsidR="000D3EC2" w:rsidRPr="000D3EC2" w:rsidRDefault="000D3EC2" w:rsidP="000D3EC2">
                          <w:pPr>
                            <w:pStyle w:val="Footer"/>
                            <w:pBdr>
                              <w:top w:val="single" w:sz="4" w:space="1" w:color="auto"/>
                            </w:pBdr>
                            <w:tabs>
                              <w:tab w:val="right" w:pos="10620"/>
                            </w:tabs>
                            <w:rPr>
                              <w:rFonts w:ascii="Times New Roman" w:hAnsi="Times New Roman" w:cs="Times New Roman"/>
                              <w:color w:val="FFFFFF" w:themeColor="background1"/>
                            </w:rPr>
                          </w:pPr>
                          <w:r w:rsidRPr="000D3EC2">
                            <w:rPr>
                              <w:rFonts w:ascii="Times New Roman" w:hAnsi="Times New Roman" w:cs="Times New Roman"/>
                              <w:color w:val="FFFFFF" w:themeColor="background1"/>
                            </w:rPr>
                            <w:fldChar w:fldCharType="begin"/>
                          </w:r>
                          <w:r w:rsidRPr="000D3EC2">
                            <w:rPr>
                              <w:rFonts w:ascii="Times New Roman" w:hAnsi="Times New Roman" w:cs="Times New Roman"/>
                              <w:color w:val="FFFFFF" w:themeColor="background1"/>
                            </w:rPr>
                            <w:instrText xml:space="preserve"> FILENAME   \* MERGEFORMAT </w:instrText>
                          </w:r>
                          <w:r w:rsidRPr="000D3EC2">
                            <w:rPr>
                              <w:rFonts w:ascii="Times New Roman" w:hAnsi="Times New Roman" w:cs="Times New Roman"/>
                              <w:color w:val="FFFFFF" w:themeColor="background1"/>
                            </w:rPr>
                            <w:fldChar w:fldCharType="separate"/>
                          </w:r>
                          <w:r w:rsidRPr="000D3EC2">
                            <w:rPr>
                              <w:rFonts w:ascii="Times New Roman" w:hAnsi="Times New Roman" w:cs="Times New Roman"/>
                              <w:noProof/>
                              <w:color w:val="FFFFFF" w:themeColor="background1"/>
                            </w:rPr>
                            <w:t>Terms of Sale</w:t>
                          </w:r>
                          <w:r w:rsidRPr="000D3EC2">
                            <w:rPr>
                              <w:rFonts w:ascii="Times New Roman" w:hAnsi="Times New Roman" w:cs="Times New Roman"/>
                              <w:color w:val="FFFFFF" w:themeColor="background1"/>
                            </w:rPr>
                            <w:fldChar w:fldCharType="end"/>
                          </w:r>
                          <w:r w:rsidRPr="000D3EC2">
                            <w:rPr>
                              <w:rFonts w:ascii="Times New Roman" w:hAnsi="Times New Roman" w:cs="Times New Roman"/>
                              <w:color w:val="FFFFFF" w:themeColor="background1"/>
                            </w:rPr>
                            <w:t>: Rev. 3 - May 2021</w:t>
                          </w:r>
                        </w:p>
                        <w:p w14:paraId="4415A9CC" w14:textId="64252E3C" w:rsidR="003B56AB" w:rsidRPr="002F35ED" w:rsidRDefault="003B56AB" w:rsidP="003B56AB">
                          <w:pPr>
                            <w:spacing w:line="276" w:lineRule="auto"/>
                            <w:rPr>
                              <w:rFonts w:ascii="Roboto" w:hAnsi="Roboto"/>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F9095" id="_x0000_t202" coordsize="21600,21600" o:spt="202" path="m,l,21600r21600,l21600,xe">
              <v:stroke joinstyle="miter"/>
              <v:path gradientshapeok="t" o:connecttype="rect"/>
            </v:shapetype>
            <v:shape id="Text Box 2" o:spid="_x0000_s1028" type="#_x0000_t202" style="position:absolute;margin-left:-1.55pt;margin-top:11.05pt;width:328.1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" filled="f" stroked="f" strokeweight=".5pt">
              <v:textbox>
                <w:txbxContent>
                  <w:p w14:paraId="016B8E64" w14:textId="77777777" w:rsidR="000D3EC2" w:rsidRPr="000D3EC2" w:rsidRDefault="000D3EC2" w:rsidP="000D3EC2">
                    <w:pPr>
                      <w:pStyle w:val="Footer"/>
                      <w:pBdr>
                        <w:top w:val="single" w:sz="4" w:space="1" w:color="auto"/>
                      </w:pBdr>
                      <w:tabs>
                        <w:tab w:val="right" w:pos="10620"/>
                      </w:tabs>
                      <w:rPr>
                        <w:rFonts w:ascii="Times New Roman" w:hAnsi="Times New Roman" w:cs="Times New Roman"/>
                        <w:color w:val="FFFFFF" w:themeColor="background1"/>
                      </w:rPr>
                    </w:pPr>
                    <w:r w:rsidRPr="000D3EC2">
                      <w:rPr>
                        <w:rFonts w:ascii="Times New Roman" w:hAnsi="Times New Roman" w:cs="Times New Roman"/>
                        <w:color w:val="FFFFFF" w:themeColor="background1"/>
                      </w:rPr>
                      <w:fldChar w:fldCharType="begin"/>
                    </w:r>
                    <w:r w:rsidRPr="000D3EC2">
                      <w:rPr>
                        <w:rFonts w:ascii="Times New Roman" w:hAnsi="Times New Roman" w:cs="Times New Roman"/>
                        <w:color w:val="FFFFFF" w:themeColor="background1"/>
                      </w:rPr>
                      <w:instrText xml:space="preserve"> FILENAME   \* MERGEFORMAT </w:instrText>
                    </w:r>
                    <w:r w:rsidRPr="000D3EC2">
                      <w:rPr>
                        <w:rFonts w:ascii="Times New Roman" w:hAnsi="Times New Roman" w:cs="Times New Roman"/>
                        <w:color w:val="FFFFFF" w:themeColor="background1"/>
                      </w:rPr>
                      <w:fldChar w:fldCharType="separate"/>
                    </w:r>
                    <w:r w:rsidRPr="000D3EC2">
                      <w:rPr>
                        <w:rFonts w:ascii="Times New Roman" w:hAnsi="Times New Roman" w:cs="Times New Roman"/>
                        <w:noProof/>
                        <w:color w:val="FFFFFF" w:themeColor="background1"/>
                      </w:rPr>
                      <w:t>Terms of Sale</w:t>
                    </w:r>
                    <w:r w:rsidRPr="000D3EC2">
                      <w:rPr>
                        <w:rFonts w:ascii="Times New Roman" w:hAnsi="Times New Roman" w:cs="Times New Roman"/>
                        <w:color w:val="FFFFFF" w:themeColor="background1"/>
                      </w:rPr>
                      <w:fldChar w:fldCharType="end"/>
                    </w:r>
                    <w:r w:rsidRPr="000D3EC2">
                      <w:rPr>
                        <w:rFonts w:ascii="Times New Roman" w:hAnsi="Times New Roman" w:cs="Times New Roman"/>
                        <w:color w:val="FFFFFF" w:themeColor="background1"/>
                      </w:rPr>
                      <w:t>: Rev. 3 - May 2021</w:t>
                    </w:r>
                  </w:p>
                  <w:p w14:paraId="4415A9CC" w14:textId="64252E3C" w:rsidR="003B56AB" w:rsidRPr="002F35ED" w:rsidRDefault="003B56AB" w:rsidP="003B56AB">
                    <w:pPr>
                      <w:spacing w:line="276" w:lineRule="auto"/>
                      <w:rPr>
                        <w:rFonts w:ascii="Roboto" w:hAnsi="Roboto"/>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02C7A7F" wp14:editId="1D3D0A28">
              <wp:simplePos x="0" y="0"/>
              <wp:positionH relativeFrom="page">
                <wp:align>right</wp:align>
              </wp:positionH>
              <wp:positionV relativeFrom="paragraph">
                <wp:posOffset>190170</wp:posOffset>
              </wp:positionV>
              <wp:extent cx="7855363" cy="976407"/>
              <wp:effectExtent l="0" t="0" r="0" b="0"/>
              <wp:wrapNone/>
              <wp:docPr id="3" name="Rectangle 3"/>
              <wp:cNvGraphicFramePr/>
              <a:graphic xmlns:a="http://schemas.openxmlformats.org/drawingml/2006/main">
                <a:graphicData uri="http://schemas.microsoft.com/office/word/2010/wordprocessingShape">
                  <wps:wsp>
                    <wps:cNvSpPr/>
                    <wps:spPr>
                      <a:xfrm>
                        <a:off x="0" y="0"/>
                        <a:ext cx="7855363" cy="976407"/>
                      </a:xfrm>
                      <a:prstGeom prst="rect">
                        <a:avLst/>
                      </a:prstGeom>
                      <a:gradFill>
                        <a:gsLst>
                          <a:gs pos="0">
                            <a:srgbClr val="0073BC"/>
                          </a:gs>
                          <a:gs pos="100000">
                            <a:srgbClr val="25AAE1"/>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30EA" id="Rectangle 3" o:spid="_x0000_s1026" style="position:absolute;margin-left:567.35pt;margin-top:14.95pt;width:618.55pt;height:76.9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" fillcolor="#0073bc" stroked="f" strokeweight="1pt">
              <v:fill color2="#25aae1" angle="45" focus="100%" type="gradient">
                <o:fill v:ext="view" type="gradientUnscaled"/>
              </v:fill>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4C3A" w14:textId="77777777" w:rsidR="00634C5C" w:rsidRDefault="00634C5C" w:rsidP="00006B2E">
      <w:r>
        <w:separator/>
      </w:r>
    </w:p>
  </w:footnote>
  <w:footnote w:type="continuationSeparator" w:id="0">
    <w:p w14:paraId="3C80FC3D" w14:textId="77777777" w:rsidR="00634C5C" w:rsidRDefault="00634C5C" w:rsidP="0000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70C9" w14:textId="4FD8D3ED" w:rsidR="00006B2E" w:rsidRPr="003B56AB" w:rsidRDefault="003B56AB" w:rsidP="003B56AB">
    <w:pPr>
      <w:pStyle w:val="Header"/>
    </w:pPr>
    <w:r>
      <w:rPr>
        <w:noProof/>
      </w:rPr>
      <w:drawing>
        <wp:anchor distT="0" distB="0" distL="114300" distR="114300" simplePos="0" relativeHeight="251673600" behindDoc="1" locked="0" layoutInCell="1" allowOverlap="1" wp14:anchorId="4C471485" wp14:editId="3328CFBE">
          <wp:simplePos x="0" y="0"/>
          <wp:positionH relativeFrom="column">
            <wp:posOffset>3810</wp:posOffset>
          </wp:positionH>
          <wp:positionV relativeFrom="paragraph">
            <wp:posOffset>186055</wp:posOffset>
          </wp:positionV>
          <wp:extent cx="1308100" cy="631190"/>
          <wp:effectExtent l="0" t="0" r="0" b="3810"/>
          <wp:wrapTight wrapText="bothSides">
            <wp:wrapPolygon edited="0">
              <wp:start x="0" y="0"/>
              <wp:lineTo x="0" y="21296"/>
              <wp:lineTo x="10695" y="21296"/>
              <wp:lineTo x="10695" y="20861"/>
              <wp:lineTo x="20132" y="17819"/>
              <wp:lineTo x="20132" y="13907"/>
              <wp:lineTo x="18454" y="13907"/>
              <wp:lineTo x="21390" y="12169"/>
              <wp:lineTo x="21390" y="4346"/>
              <wp:lineTo x="10695"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8100" cy="631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8C8B" w14:textId="38C7E127" w:rsidR="003B56AB" w:rsidRDefault="00FA6BA5" w:rsidP="003B56AB">
    <w:pPr>
      <w:pStyle w:val="Header"/>
    </w:pPr>
    <w:r>
      <w:rPr>
        <w:noProof/>
      </w:rPr>
      <w:drawing>
        <wp:anchor distT="0" distB="0" distL="114300" distR="114300" simplePos="0" relativeHeight="251667456" behindDoc="1" locked="0" layoutInCell="1" allowOverlap="1" wp14:anchorId="60806C5D" wp14:editId="11C702E9">
          <wp:simplePos x="0" y="0"/>
          <wp:positionH relativeFrom="column">
            <wp:posOffset>-34925</wp:posOffset>
          </wp:positionH>
          <wp:positionV relativeFrom="paragraph">
            <wp:posOffset>1905</wp:posOffset>
          </wp:positionV>
          <wp:extent cx="2216150" cy="1064260"/>
          <wp:effectExtent l="0" t="0" r="0" b="2540"/>
          <wp:wrapTight wrapText="bothSides">
            <wp:wrapPolygon edited="0">
              <wp:start x="0" y="0"/>
              <wp:lineTo x="0" y="21265"/>
              <wp:lineTo x="10583" y="21265"/>
              <wp:lineTo x="10769" y="18558"/>
              <wp:lineTo x="18196" y="18558"/>
              <wp:lineTo x="20795" y="17012"/>
              <wp:lineTo x="20610" y="12372"/>
              <wp:lineTo x="21352" y="5413"/>
              <wp:lineTo x="21352" y="4253"/>
              <wp:lineTo x="1058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150" cy="1064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E7C377D" wp14:editId="53DBEA9B">
          <wp:simplePos x="0" y="0"/>
          <wp:positionH relativeFrom="column">
            <wp:posOffset>2917825</wp:posOffset>
          </wp:positionH>
          <wp:positionV relativeFrom="paragraph">
            <wp:posOffset>-1020445</wp:posOffset>
          </wp:positionV>
          <wp:extent cx="4203700" cy="2540000"/>
          <wp:effectExtent l="0" t="0" r="6350" b="0"/>
          <wp:wrapTight wrapText="bothSides">
            <wp:wrapPolygon edited="0">
              <wp:start x="98" y="0"/>
              <wp:lineTo x="6069" y="15552"/>
              <wp:lineTo x="7929" y="18144"/>
              <wp:lineTo x="8027" y="18630"/>
              <wp:lineTo x="11453" y="20736"/>
              <wp:lineTo x="12921" y="21222"/>
              <wp:lineTo x="14976" y="21222"/>
              <wp:lineTo x="16445" y="20736"/>
              <wp:lineTo x="19969" y="18468"/>
              <wp:lineTo x="19969" y="18144"/>
              <wp:lineTo x="21535" y="16686"/>
              <wp:lineTo x="21535" y="0"/>
              <wp:lineTo x="98" y="0"/>
            </wp:wrapPolygon>
          </wp:wrapTight>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203700" cy="2540000"/>
                  </a:xfrm>
                  <a:prstGeom prst="rect">
                    <a:avLst/>
                  </a:prstGeom>
                </pic:spPr>
              </pic:pic>
            </a:graphicData>
          </a:graphic>
          <wp14:sizeRelH relativeFrom="page">
            <wp14:pctWidth>0</wp14:pctWidth>
          </wp14:sizeRelH>
          <wp14:sizeRelV relativeFrom="page">
            <wp14:pctHeight>0</wp14:pctHeight>
          </wp14:sizeRelV>
        </wp:anchor>
      </w:drawing>
    </w:r>
    <w:r w:rsidR="003B56AB">
      <w:rPr>
        <w:noProof/>
      </w:rPr>
      <mc:AlternateContent>
        <mc:Choice Requires="wps">
          <w:drawing>
            <wp:anchor distT="0" distB="0" distL="114300" distR="114300" simplePos="0" relativeHeight="251668480" behindDoc="0" locked="0" layoutInCell="1" allowOverlap="1" wp14:anchorId="18C0703F" wp14:editId="7593BE89">
              <wp:simplePos x="0" y="0"/>
              <wp:positionH relativeFrom="column">
                <wp:posOffset>4521835</wp:posOffset>
              </wp:positionH>
              <wp:positionV relativeFrom="paragraph">
                <wp:posOffset>-127145</wp:posOffset>
              </wp:positionV>
              <wp:extent cx="2187616" cy="12847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87616" cy="1284790"/>
                      </a:xfrm>
                      <a:prstGeom prst="rect">
                        <a:avLst/>
                      </a:prstGeom>
                      <a:noFill/>
                      <a:ln w="6350">
                        <a:noFill/>
                      </a:ln>
                    </wps:spPr>
                    <wps:txbx>
                      <w:txbxContent>
                        <w:p w14:paraId="014A8A9E" w14:textId="77777777" w:rsidR="003B56AB" w:rsidRPr="00454D17" w:rsidRDefault="003B56AB" w:rsidP="003B56AB">
                          <w:pPr>
                            <w:rPr>
                              <w:rFonts w:ascii="Roboto" w:hAnsi="Roboto" w:cstheme="majorHAnsi"/>
                              <w:color w:val="FFFFFF" w:themeColor="background1"/>
                              <w:sz w:val="21"/>
                              <w:szCs w:val="21"/>
                            </w:rPr>
                          </w:pPr>
                          <w:r w:rsidRPr="00454D17">
                            <w:rPr>
                              <w:rFonts w:ascii="Roboto" w:hAnsi="Roboto" w:cstheme="majorHAnsi"/>
                              <w:color w:val="FFFFFF" w:themeColor="background1"/>
                              <w:sz w:val="21"/>
                              <w:szCs w:val="21"/>
                            </w:rPr>
                            <w:t>Suite 101-102</w:t>
                          </w:r>
                          <w:r>
                            <w:rPr>
                              <w:rFonts w:ascii="Roboto" w:hAnsi="Roboto" w:cstheme="majorHAnsi"/>
                              <w:color w:val="FFFFFF" w:themeColor="background1"/>
                              <w:sz w:val="21"/>
                              <w:szCs w:val="21"/>
                            </w:rPr>
                            <w:t xml:space="preserve"> </w:t>
                          </w:r>
                          <w:r w:rsidRPr="00454D17">
                            <w:rPr>
                              <w:rFonts w:ascii="Roboto" w:hAnsi="Roboto" w:cstheme="majorHAnsi"/>
                              <w:color w:val="FFFFFF" w:themeColor="background1"/>
                              <w:sz w:val="21"/>
                              <w:szCs w:val="21"/>
                            </w:rPr>
                            <w:t>/</w:t>
                          </w:r>
                          <w:r>
                            <w:rPr>
                              <w:rFonts w:ascii="Roboto" w:hAnsi="Roboto" w:cstheme="majorHAnsi"/>
                              <w:color w:val="FFFFFF" w:themeColor="background1"/>
                              <w:sz w:val="21"/>
                              <w:szCs w:val="21"/>
                            </w:rPr>
                            <w:t xml:space="preserve"> </w:t>
                          </w:r>
                          <w:r w:rsidRPr="00454D17">
                            <w:rPr>
                              <w:rFonts w:ascii="Roboto" w:hAnsi="Roboto" w:cstheme="majorHAnsi"/>
                              <w:color w:val="FFFFFF" w:themeColor="background1"/>
                              <w:sz w:val="21"/>
                              <w:szCs w:val="21"/>
                            </w:rPr>
                            <w:t>Level</w:t>
                          </w:r>
                          <w:r>
                            <w:rPr>
                              <w:rFonts w:ascii="Roboto" w:hAnsi="Roboto" w:cstheme="majorHAnsi"/>
                              <w:color w:val="FFFFFF" w:themeColor="background1"/>
                              <w:sz w:val="21"/>
                              <w:szCs w:val="21"/>
                            </w:rPr>
                            <w:t xml:space="preserve"> </w:t>
                          </w:r>
                          <w:r w:rsidRPr="00454D17">
                            <w:rPr>
                              <w:rFonts w:ascii="Roboto" w:hAnsi="Roboto" w:cstheme="majorHAnsi"/>
                              <w:color w:val="FFFFFF" w:themeColor="background1"/>
                              <w:sz w:val="21"/>
                              <w:szCs w:val="21"/>
                            </w:rPr>
                            <w:t>1,</w:t>
                          </w:r>
                          <w:r>
                            <w:rPr>
                              <w:rFonts w:ascii="Roboto" w:hAnsi="Roboto" w:cstheme="majorHAnsi"/>
                              <w:color w:val="FFFFFF" w:themeColor="background1"/>
                              <w:sz w:val="21"/>
                              <w:szCs w:val="21"/>
                            </w:rPr>
                            <w:br/>
                          </w:r>
                          <w:r w:rsidRPr="00454D17">
                            <w:rPr>
                              <w:rFonts w:ascii="Roboto" w:hAnsi="Roboto" w:cstheme="majorHAnsi"/>
                              <w:color w:val="FFFFFF" w:themeColor="background1"/>
                              <w:sz w:val="21"/>
                              <w:szCs w:val="21"/>
                            </w:rPr>
                            <w:t>360 Pacific Hwy</w:t>
                          </w:r>
                          <w:r w:rsidRPr="00454D17">
                            <w:rPr>
                              <w:rFonts w:ascii="Roboto" w:hAnsi="Roboto" w:cstheme="majorHAnsi"/>
                              <w:color w:val="FFFFFF" w:themeColor="background1"/>
                              <w:sz w:val="21"/>
                              <w:szCs w:val="21"/>
                            </w:rPr>
                            <w:br/>
                            <w:t>Crows Nest NSW 2065</w:t>
                          </w:r>
                          <w:r w:rsidRPr="00454D17">
                            <w:rPr>
                              <w:rFonts w:ascii="Roboto" w:hAnsi="Roboto" w:cstheme="majorHAnsi"/>
                              <w:color w:val="FFFFFF" w:themeColor="background1"/>
                              <w:sz w:val="21"/>
                              <w:szCs w:val="21"/>
                            </w:rPr>
                            <w:br/>
                            <w:t>Email: info@guardianpc.com.au</w:t>
                          </w:r>
                          <w:r w:rsidRPr="00454D17">
                            <w:rPr>
                              <w:rFonts w:ascii="Roboto" w:hAnsi="Roboto" w:cstheme="majorHAnsi"/>
                              <w:color w:val="FFFFFF" w:themeColor="background1"/>
                              <w:sz w:val="21"/>
                              <w:szCs w:val="21"/>
                            </w:rPr>
                            <w:br/>
                            <w:t>Phone: +61 2 8316 7510</w:t>
                          </w:r>
                          <w:r w:rsidRPr="00454D17">
                            <w:rPr>
                              <w:rFonts w:ascii="Roboto" w:hAnsi="Roboto" w:cstheme="majorHAnsi"/>
                              <w:color w:val="FFFFFF" w:themeColor="background1"/>
                              <w:sz w:val="21"/>
                              <w:szCs w:val="21"/>
                            </w:rPr>
                            <w:br/>
                          </w:r>
                          <w:r w:rsidRPr="00454D17">
                            <w:rPr>
                              <w:rFonts w:ascii="Roboto" w:hAnsi="Roboto"/>
                              <w:b/>
                              <w:bCs/>
                              <w:color w:val="FFFFFF" w:themeColor="background1"/>
                              <w:sz w:val="21"/>
                              <w:szCs w:val="21"/>
                            </w:rPr>
                            <w:t>www.guardianpc.com.au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0703F" id="_x0000_t202" coordsize="21600,21600" o:spt="202" path="m,l,21600r21600,l21600,xe">
              <v:stroke joinstyle="miter"/>
              <v:path gradientshapeok="t" o:connecttype="rect"/>
            </v:shapetype>
            <v:shape id="Text Box 10" o:spid="_x0000_s1027" type="#_x0000_t202" style="position:absolute;margin-left:356.05pt;margin-top:-10pt;width:172.25pt;height:10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" filled="f" stroked="f" strokeweight=".5pt">
              <v:textbox>
                <w:txbxContent>
                  <w:p w14:paraId="014A8A9E" w14:textId="77777777" w:rsidR="003B56AB" w:rsidRPr="00454D17" w:rsidRDefault="003B56AB" w:rsidP="003B56AB">
                    <w:pPr>
                      <w:rPr>
                        <w:rFonts w:ascii="Roboto" w:hAnsi="Roboto" w:cstheme="majorHAnsi"/>
                        <w:color w:val="FFFFFF" w:themeColor="background1"/>
                        <w:sz w:val="21"/>
                        <w:szCs w:val="21"/>
                      </w:rPr>
                    </w:pPr>
                    <w:r w:rsidRPr="00454D17">
                      <w:rPr>
                        <w:rFonts w:ascii="Roboto" w:hAnsi="Roboto" w:cstheme="majorHAnsi"/>
                        <w:color w:val="FFFFFF" w:themeColor="background1"/>
                        <w:sz w:val="21"/>
                        <w:szCs w:val="21"/>
                      </w:rPr>
                      <w:t>Suite 101-102</w:t>
                    </w:r>
                    <w:r>
                      <w:rPr>
                        <w:rFonts w:ascii="Roboto" w:hAnsi="Roboto" w:cstheme="majorHAnsi"/>
                        <w:color w:val="FFFFFF" w:themeColor="background1"/>
                        <w:sz w:val="21"/>
                        <w:szCs w:val="21"/>
                      </w:rPr>
                      <w:t xml:space="preserve"> </w:t>
                    </w:r>
                    <w:r w:rsidRPr="00454D17">
                      <w:rPr>
                        <w:rFonts w:ascii="Roboto" w:hAnsi="Roboto" w:cstheme="majorHAnsi"/>
                        <w:color w:val="FFFFFF" w:themeColor="background1"/>
                        <w:sz w:val="21"/>
                        <w:szCs w:val="21"/>
                      </w:rPr>
                      <w:t>/</w:t>
                    </w:r>
                    <w:r>
                      <w:rPr>
                        <w:rFonts w:ascii="Roboto" w:hAnsi="Roboto" w:cstheme="majorHAnsi"/>
                        <w:color w:val="FFFFFF" w:themeColor="background1"/>
                        <w:sz w:val="21"/>
                        <w:szCs w:val="21"/>
                      </w:rPr>
                      <w:t xml:space="preserve"> </w:t>
                    </w:r>
                    <w:r w:rsidRPr="00454D17">
                      <w:rPr>
                        <w:rFonts w:ascii="Roboto" w:hAnsi="Roboto" w:cstheme="majorHAnsi"/>
                        <w:color w:val="FFFFFF" w:themeColor="background1"/>
                        <w:sz w:val="21"/>
                        <w:szCs w:val="21"/>
                      </w:rPr>
                      <w:t>Level</w:t>
                    </w:r>
                    <w:r>
                      <w:rPr>
                        <w:rFonts w:ascii="Roboto" w:hAnsi="Roboto" w:cstheme="majorHAnsi"/>
                        <w:color w:val="FFFFFF" w:themeColor="background1"/>
                        <w:sz w:val="21"/>
                        <w:szCs w:val="21"/>
                      </w:rPr>
                      <w:t xml:space="preserve"> </w:t>
                    </w:r>
                    <w:r w:rsidRPr="00454D17">
                      <w:rPr>
                        <w:rFonts w:ascii="Roboto" w:hAnsi="Roboto" w:cstheme="majorHAnsi"/>
                        <w:color w:val="FFFFFF" w:themeColor="background1"/>
                        <w:sz w:val="21"/>
                        <w:szCs w:val="21"/>
                      </w:rPr>
                      <w:t>1,</w:t>
                    </w:r>
                    <w:r>
                      <w:rPr>
                        <w:rFonts w:ascii="Roboto" w:hAnsi="Roboto" w:cstheme="majorHAnsi"/>
                        <w:color w:val="FFFFFF" w:themeColor="background1"/>
                        <w:sz w:val="21"/>
                        <w:szCs w:val="21"/>
                      </w:rPr>
                      <w:br/>
                    </w:r>
                    <w:r w:rsidRPr="00454D17">
                      <w:rPr>
                        <w:rFonts w:ascii="Roboto" w:hAnsi="Roboto" w:cstheme="majorHAnsi"/>
                        <w:color w:val="FFFFFF" w:themeColor="background1"/>
                        <w:sz w:val="21"/>
                        <w:szCs w:val="21"/>
                      </w:rPr>
                      <w:t>360 Pacific Hwy</w:t>
                    </w:r>
                    <w:r w:rsidRPr="00454D17">
                      <w:rPr>
                        <w:rFonts w:ascii="Roboto" w:hAnsi="Roboto" w:cstheme="majorHAnsi"/>
                        <w:color w:val="FFFFFF" w:themeColor="background1"/>
                        <w:sz w:val="21"/>
                        <w:szCs w:val="21"/>
                      </w:rPr>
                      <w:br/>
                      <w:t>Crows Nest NSW 2065</w:t>
                    </w:r>
                    <w:r w:rsidRPr="00454D17">
                      <w:rPr>
                        <w:rFonts w:ascii="Roboto" w:hAnsi="Roboto" w:cstheme="majorHAnsi"/>
                        <w:color w:val="FFFFFF" w:themeColor="background1"/>
                        <w:sz w:val="21"/>
                        <w:szCs w:val="21"/>
                      </w:rPr>
                      <w:br/>
                      <w:t>Email: info@guardianpc.com.au</w:t>
                    </w:r>
                    <w:r w:rsidRPr="00454D17">
                      <w:rPr>
                        <w:rFonts w:ascii="Roboto" w:hAnsi="Roboto" w:cstheme="majorHAnsi"/>
                        <w:color w:val="FFFFFF" w:themeColor="background1"/>
                        <w:sz w:val="21"/>
                        <w:szCs w:val="21"/>
                      </w:rPr>
                      <w:br/>
                      <w:t>Phone: +61 2 8316 7510</w:t>
                    </w:r>
                    <w:r w:rsidRPr="00454D17">
                      <w:rPr>
                        <w:rFonts w:ascii="Roboto" w:hAnsi="Roboto" w:cstheme="majorHAnsi"/>
                        <w:color w:val="FFFFFF" w:themeColor="background1"/>
                        <w:sz w:val="21"/>
                        <w:szCs w:val="21"/>
                      </w:rPr>
                      <w:br/>
                    </w:r>
                    <w:r w:rsidRPr="00454D17">
                      <w:rPr>
                        <w:rFonts w:ascii="Roboto" w:hAnsi="Roboto"/>
                        <w:b/>
                        <w:bCs/>
                        <w:color w:val="FFFFFF" w:themeColor="background1"/>
                        <w:sz w:val="21"/>
                        <w:szCs w:val="21"/>
                      </w:rPr>
                      <w:t>www.guardianpc.com.au</w:t>
                    </w:r>
                  </w:p>
                </w:txbxContent>
              </v:textbox>
            </v:shape>
          </w:pict>
        </mc:Fallback>
      </mc:AlternateContent>
    </w:r>
  </w:p>
  <w:p w14:paraId="2005C7DB" w14:textId="77777777" w:rsidR="000707E9" w:rsidRPr="003B56AB" w:rsidRDefault="000707E9" w:rsidP="003B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30B"/>
    <w:multiLevelType w:val="hybridMultilevel"/>
    <w:tmpl w:val="DA9C5554"/>
    <w:lvl w:ilvl="0" w:tplc="D9B4764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FC402E"/>
    <w:multiLevelType w:val="multilevel"/>
    <w:tmpl w:val="A81A8F9A"/>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 w15:restartNumberingAfterBreak="0">
    <w:nsid w:val="1A6D6BEB"/>
    <w:multiLevelType w:val="multilevel"/>
    <w:tmpl w:val="D7D0E1E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647FCC"/>
    <w:multiLevelType w:val="hybridMultilevel"/>
    <w:tmpl w:val="7C28776E"/>
    <w:lvl w:ilvl="0" w:tplc="D922802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6B6356"/>
    <w:multiLevelType w:val="multilevel"/>
    <w:tmpl w:val="544EBB0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675B82"/>
    <w:multiLevelType w:val="hybridMultilevel"/>
    <w:tmpl w:val="0448A7CC"/>
    <w:lvl w:ilvl="0" w:tplc="0EA429B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4F10822"/>
    <w:multiLevelType w:val="hybridMultilevel"/>
    <w:tmpl w:val="84BEF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73714"/>
    <w:multiLevelType w:val="hybridMultilevel"/>
    <w:tmpl w:val="6540AD4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0E25E01"/>
    <w:multiLevelType w:val="hybridMultilevel"/>
    <w:tmpl w:val="3D822D14"/>
    <w:lvl w:ilvl="0" w:tplc="CFFCA94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1F87B34"/>
    <w:multiLevelType w:val="hybridMultilevel"/>
    <w:tmpl w:val="4D82D646"/>
    <w:lvl w:ilvl="0" w:tplc="65DADF0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DF319B3"/>
    <w:multiLevelType w:val="multilevel"/>
    <w:tmpl w:val="2A4894AE"/>
    <w:lvl w:ilvl="0">
      <w:start w:val="25"/>
      <w:numFmt w:val="decimal"/>
      <w:lvlText w:val="%1"/>
      <w:lvlJc w:val="left"/>
      <w:pPr>
        <w:tabs>
          <w:tab w:val="num" w:pos="720"/>
        </w:tabs>
        <w:ind w:left="720" w:hanging="720"/>
      </w:pPr>
      <w:rPr>
        <w:rFonts w:cs="Arial" w:hint="default"/>
      </w:rPr>
    </w:lvl>
    <w:lvl w:ilvl="1">
      <w:start w:val="3"/>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num w:numId="1">
    <w:abstractNumId w:val="4"/>
  </w:num>
  <w:num w:numId="2">
    <w:abstractNumId w:val="2"/>
  </w:num>
  <w:num w:numId="3">
    <w:abstractNumId w:val="1"/>
  </w:num>
  <w:num w:numId="4">
    <w:abstractNumId w:val="8"/>
  </w:num>
  <w:num w:numId="5">
    <w:abstractNumId w:val="9"/>
  </w:num>
  <w:num w:numId="6">
    <w:abstractNumId w:val="10"/>
  </w:num>
  <w:num w:numId="7">
    <w:abstractNumId w:val="7"/>
  </w:num>
  <w:num w:numId="8">
    <w:abstractNumId w:val="6"/>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2E"/>
    <w:rsid w:val="0000546A"/>
    <w:rsid w:val="00006B2E"/>
    <w:rsid w:val="000707E9"/>
    <w:rsid w:val="000964F0"/>
    <w:rsid w:val="000C3803"/>
    <w:rsid w:val="000D3EC2"/>
    <w:rsid w:val="00116CAF"/>
    <w:rsid w:val="0012769F"/>
    <w:rsid w:val="00160CAD"/>
    <w:rsid w:val="002116B0"/>
    <w:rsid w:val="00274777"/>
    <w:rsid w:val="002A54C9"/>
    <w:rsid w:val="002B57CB"/>
    <w:rsid w:val="002F35ED"/>
    <w:rsid w:val="003B56AB"/>
    <w:rsid w:val="003D5853"/>
    <w:rsid w:val="003E1DCD"/>
    <w:rsid w:val="004226AF"/>
    <w:rsid w:val="00454D17"/>
    <w:rsid w:val="004D5049"/>
    <w:rsid w:val="0057565B"/>
    <w:rsid w:val="005D025F"/>
    <w:rsid w:val="00634C5C"/>
    <w:rsid w:val="00697606"/>
    <w:rsid w:val="006A36E0"/>
    <w:rsid w:val="00775EFD"/>
    <w:rsid w:val="007811E2"/>
    <w:rsid w:val="007D3B58"/>
    <w:rsid w:val="00852115"/>
    <w:rsid w:val="008A53DF"/>
    <w:rsid w:val="008D3663"/>
    <w:rsid w:val="00904031"/>
    <w:rsid w:val="00981B15"/>
    <w:rsid w:val="009E0F80"/>
    <w:rsid w:val="00A07A89"/>
    <w:rsid w:val="00A41975"/>
    <w:rsid w:val="00A63A10"/>
    <w:rsid w:val="00A93B81"/>
    <w:rsid w:val="00AB4539"/>
    <w:rsid w:val="00B62299"/>
    <w:rsid w:val="00B91F52"/>
    <w:rsid w:val="00C066C9"/>
    <w:rsid w:val="00CC1899"/>
    <w:rsid w:val="00D03B62"/>
    <w:rsid w:val="00D100E1"/>
    <w:rsid w:val="00D21502"/>
    <w:rsid w:val="00E87607"/>
    <w:rsid w:val="00EE6B07"/>
    <w:rsid w:val="00F307E4"/>
    <w:rsid w:val="00F55515"/>
    <w:rsid w:val="00FA3888"/>
    <w:rsid w:val="00FA54B2"/>
    <w:rsid w:val="00FA6B8F"/>
    <w:rsid w:val="00FA6BA5"/>
    <w:rsid w:val="00FD22AF"/>
    <w:rsid w:val="00FD7066"/>
    <w:rsid w:val="00FF2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89BC2"/>
  <w15:chartTrackingRefBased/>
  <w15:docId w15:val="{D40478B7-D065-1143-B2DB-6139F298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CD"/>
  </w:style>
  <w:style w:type="paragraph" w:styleId="Heading1">
    <w:name w:val="heading 1"/>
    <w:basedOn w:val="Normal"/>
    <w:next w:val="Normal"/>
    <w:link w:val="Heading1Char"/>
    <w:qFormat/>
    <w:rsid w:val="00B91F52"/>
    <w:pPr>
      <w:keepNext/>
      <w:tabs>
        <w:tab w:val="left" w:pos="405"/>
        <w:tab w:val="right" w:pos="7456"/>
      </w:tabs>
      <w:outlineLvl w:val="0"/>
    </w:pPr>
    <w:rPr>
      <w:rFonts w:ascii="Arial" w:eastAsia="Times New Roman" w:hAnsi="Arial" w:cs="Arial"/>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2E"/>
    <w:pPr>
      <w:tabs>
        <w:tab w:val="center" w:pos="4680"/>
        <w:tab w:val="right" w:pos="9360"/>
      </w:tabs>
    </w:pPr>
  </w:style>
  <w:style w:type="character" w:customStyle="1" w:styleId="HeaderChar">
    <w:name w:val="Header Char"/>
    <w:basedOn w:val="DefaultParagraphFont"/>
    <w:link w:val="Header"/>
    <w:uiPriority w:val="99"/>
    <w:rsid w:val="00006B2E"/>
  </w:style>
  <w:style w:type="paragraph" w:styleId="Footer">
    <w:name w:val="footer"/>
    <w:basedOn w:val="Normal"/>
    <w:link w:val="FooterChar"/>
    <w:unhideWhenUsed/>
    <w:rsid w:val="00006B2E"/>
    <w:pPr>
      <w:tabs>
        <w:tab w:val="center" w:pos="4680"/>
        <w:tab w:val="right" w:pos="9360"/>
      </w:tabs>
    </w:pPr>
  </w:style>
  <w:style w:type="character" w:customStyle="1" w:styleId="FooterChar">
    <w:name w:val="Footer Char"/>
    <w:basedOn w:val="DefaultParagraphFont"/>
    <w:link w:val="Footer"/>
    <w:uiPriority w:val="99"/>
    <w:rsid w:val="00006B2E"/>
  </w:style>
  <w:style w:type="paragraph" w:styleId="BalloonText">
    <w:name w:val="Balloon Text"/>
    <w:basedOn w:val="Normal"/>
    <w:link w:val="BalloonTextChar"/>
    <w:uiPriority w:val="99"/>
    <w:semiHidden/>
    <w:unhideWhenUsed/>
    <w:rsid w:val="006A36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6E0"/>
    <w:rPr>
      <w:rFonts w:ascii="Times New Roman" w:hAnsi="Times New Roman" w:cs="Times New Roman"/>
      <w:sz w:val="18"/>
      <w:szCs w:val="18"/>
    </w:rPr>
  </w:style>
  <w:style w:type="paragraph" w:customStyle="1" w:styleId="NormalSingle">
    <w:name w:val="Normal Single"/>
    <w:basedOn w:val="Normal"/>
    <w:rsid w:val="00FA6BA5"/>
    <w:rPr>
      <w:rFonts w:ascii="Times New Roman" w:eastAsia="Times New Roman" w:hAnsi="Times New Roman" w:cs="Times New Roman"/>
      <w:szCs w:val="20"/>
    </w:rPr>
  </w:style>
  <w:style w:type="paragraph" w:styleId="TOC1">
    <w:name w:val="toc 1"/>
    <w:basedOn w:val="Normal"/>
    <w:next w:val="Normal"/>
    <w:autoRedefine/>
    <w:uiPriority w:val="39"/>
    <w:rsid w:val="00FA6BA5"/>
    <w:rPr>
      <w:rFonts w:ascii="Times New Roman" w:eastAsia="Times New Roman" w:hAnsi="Times New Roman" w:cs="Times New Roman"/>
    </w:rPr>
  </w:style>
  <w:style w:type="character" w:styleId="Hyperlink">
    <w:name w:val="Hyperlink"/>
    <w:uiPriority w:val="99"/>
    <w:rsid w:val="00FA6BA5"/>
    <w:rPr>
      <w:color w:val="0000FF"/>
      <w:u w:val="single"/>
    </w:rPr>
  </w:style>
  <w:style w:type="character" w:customStyle="1" w:styleId="Heading1Char">
    <w:name w:val="Heading 1 Char"/>
    <w:basedOn w:val="DefaultParagraphFont"/>
    <w:link w:val="Heading1"/>
    <w:rsid w:val="00B91F52"/>
    <w:rPr>
      <w:rFonts w:ascii="Arial" w:eastAsia="Times New Roman" w:hAnsi="Arial" w:cs="Arial"/>
      <w:b/>
      <w:bCs/>
      <w:sz w:val="18"/>
      <w:lang w:val="en-GB"/>
    </w:rPr>
  </w:style>
  <w:style w:type="paragraph" w:styleId="BodyTextIndent">
    <w:name w:val="Body Text Indent"/>
    <w:basedOn w:val="Normal"/>
    <w:link w:val="BodyTextIndentChar"/>
    <w:rsid w:val="00B91F52"/>
    <w:pPr>
      <w:tabs>
        <w:tab w:val="left" w:pos="420"/>
        <w:tab w:val="left" w:pos="750"/>
        <w:tab w:val="left" w:pos="5700"/>
        <w:tab w:val="left" w:pos="5985"/>
        <w:tab w:val="left" w:pos="6270"/>
        <w:tab w:val="right" w:pos="10415"/>
      </w:tabs>
      <w:autoSpaceDE w:val="0"/>
      <w:autoSpaceDN w:val="0"/>
      <w:adjustRightInd w:val="0"/>
      <w:ind w:left="300"/>
    </w:pPr>
    <w:rPr>
      <w:rFonts w:ascii="Arial" w:eastAsia="Times New Roman" w:hAnsi="Arial" w:cs="Arial"/>
      <w:sz w:val="16"/>
      <w:szCs w:val="16"/>
      <w:lang w:val="en-GB"/>
    </w:rPr>
  </w:style>
  <w:style w:type="character" w:customStyle="1" w:styleId="BodyTextIndentChar">
    <w:name w:val="Body Text Indent Char"/>
    <w:basedOn w:val="DefaultParagraphFont"/>
    <w:link w:val="BodyTextIndent"/>
    <w:rsid w:val="00B91F52"/>
    <w:rPr>
      <w:rFonts w:ascii="Arial" w:eastAsia="Times New Roman" w:hAnsi="Arial" w:cs="Arial"/>
      <w:sz w:val="16"/>
      <w:szCs w:val="16"/>
      <w:lang w:val="en-GB"/>
    </w:rPr>
  </w:style>
  <w:style w:type="paragraph" w:styleId="BodyTextIndent3">
    <w:name w:val="Body Text Indent 3"/>
    <w:basedOn w:val="Normal"/>
    <w:link w:val="BodyTextIndent3Char"/>
    <w:rsid w:val="00B91F52"/>
    <w:pPr>
      <w:tabs>
        <w:tab w:val="left" w:pos="2550"/>
        <w:tab w:val="right" w:pos="10415"/>
      </w:tabs>
      <w:ind w:left="2550"/>
    </w:pPr>
    <w:rPr>
      <w:rFonts w:ascii="Times New Roman" w:eastAsia="Times New Roman" w:hAnsi="Times New Roman" w:cs="Times New Roman"/>
      <w:sz w:val="18"/>
      <w:lang w:val="en-GB"/>
    </w:rPr>
  </w:style>
  <w:style w:type="character" w:customStyle="1" w:styleId="BodyTextIndent3Char">
    <w:name w:val="Body Text Indent 3 Char"/>
    <w:basedOn w:val="DefaultParagraphFont"/>
    <w:link w:val="BodyTextIndent3"/>
    <w:rsid w:val="00B91F52"/>
    <w:rPr>
      <w:rFonts w:ascii="Times New Roman" w:eastAsia="Times New Roman" w:hAnsi="Times New Roman" w:cs="Times New Roman"/>
      <w:sz w:val="18"/>
      <w:lang w:val="en-GB"/>
    </w:rPr>
  </w:style>
  <w:style w:type="paragraph" w:styleId="BodyText3">
    <w:name w:val="Body Text 3"/>
    <w:basedOn w:val="Normal"/>
    <w:link w:val="BodyText3Char"/>
    <w:uiPriority w:val="99"/>
    <w:semiHidden/>
    <w:unhideWhenUsed/>
    <w:rsid w:val="00B91F52"/>
    <w:pPr>
      <w:spacing w:after="120"/>
    </w:pPr>
    <w:rPr>
      <w:sz w:val="16"/>
      <w:szCs w:val="16"/>
    </w:rPr>
  </w:style>
  <w:style w:type="character" w:customStyle="1" w:styleId="BodyText3Char">
    <w:name w:val="Body Text 3 Char"/>
    <w:basedOn w:val="DefaultParagraphFont"/>
    <w:link w:val="BodyText3"/>
    <w:uiPriority w:val="99"/>
    <w:semiHidden/>
    <w:rsid w:val="00B91F52"/>
    <w:rPr>
      <w:sz w:val="16"/>
      <w:szCs w:val="16"/>
    </w:rPr>
  </w:style>
  <w:style w:type="paragraph" w:styleId="BodyText2">
    <w:name w:val="Body Text 2"/>
    <w:basedOn w:val="Normal"/>
    <w:link w:val="BodyText2Char"/>
    <w:uiPriority w:val="99"/>
    <w:semiHidden/>
    <w:unhideWhenUsed/>
    <w:rsid w:val="00B91F52"/>
    <w:pPr>
      <w:spacing w:after="120" w:line="480" w:lineRule="auto"/>
    </w:pPr>
  </w:style>
  <w:style w:type="character" w:customStyle="1" w:styleId="BodyText2Char">
    <w:name w:val="Body Text 2 Char"/>
    <w:basedOn w:val="DefaultParagraphFont"/>
    <w:link w:val="BodyText2"/>
    <w:uiPriority w:val="99"/>
    <w:semiHidden/>
    <w:rsid w:val="00B91F52"/>
  </w:style>
  <w:style w:type="paragraph" w:customStyle="1" w:styleId="AARHeading1">
    <w:name w:val="AAR Heading 1"/>
    <w:basedOn w:val="Normal"/>
    <w:next w:val="AARHeading2"/>
    <w:rsid w:val="0057565B"/>
    <w:pPr>
      <w:keepNext/>
      <w:numPr>
        <w:numId w:val="3"/>
      </w:numPr>
      <w:pBdr>
        <w:bottom w:val="single" w:sz="4" w:space="3" w:color="auto"/>
      </w:pBdr>
      <w:spacing w:before="360" w:line="312" w:lineRule="auto"/>
      <w:outlineLvl w:val="0"/>
    </w:pPr>
    <w:rPr>
      <w:rFonts w:ascii="Arial" w:eastAsia="Times New Roman" w:hAnsi="Arial" w:cs="Times New Roman"/>
      <w:b/>
      <w:szCs w:val="20"/>
    </w:rPr>
  </w:style>
  <w:style w:type="paragraph" w:customStyle="1" w:styleId="AARHeading2">
    <w:name w:val="AAR Heading 2"/>
    <w:basedOn w:val="Normal"/>
    <w:next w:val="NormalIndent"/>
    <w:rsid w:val="0057565B"/>
    <w:pPr>
      <w:keepNext/>
      <w:numPr>
        <w:ilvl w:val="1"/>
        <w:numId w:val="3"/>
      </w:numPr>
      <w:spacing w:before="200" w:line="312" w:lineRule="auto"/>
      <w:outlineLvl w:val="1"/>
    </w:pPr>
    <w:rPr>
      <w:rFonts w:ascii="Arial" w:eastAsia="Times New Roman" w:hAnsi="Arial" w:cs="Times New Roman"/>
      <w:b/>
      <w:sz w:val="20"/>
      <w:szCs w:val="20"/>
    </w:rPr>
  </w:style>
  <w:style w:type="paragraph" w:customStyle="1" w:styleId="AARHeading3">
    <w:name w:val="AAR Heading 3"/>
    <w:basedOn w:val="Normal"/>
    <w:rsid w:val="0057565B"/>
    <w:pPr>
      <w:numPr>
        <w:ilvl w:val="2"/>
        <w:numId w:val="3"/>
      </w:numPr>
      <w:spacing w:before="100" w:line="312" w:lineRule="auto"/>
      <w:outlineLvl w:val="2"/>
    </w:pPr>
    <w:rPr>
      <w:rFonts w:ascii="GarmdITC Bk BT" w:eastAsia="Times New Roman" w:hAnsi="GarmdITC Bk BT" w:cs="Times New Roman"/>
      <w:sz w:val="20"/>
      <w:szCs w:val="20"/>
    </w:rPr>
  </w:style>
  <w:style w:type="paragraph" w:customStyle="1" w:styleId="AARHeading4">
    <w:name w:val="AAR Heading 4"/>
    <w:basedOn w:val="Normal"/>
    <w:rsid w:val="0057565B"/>
    <w:pPr>
      <w:numPr>
        <w:ilvl w:val="3"/>
        <w:numId w:val="3"/>
      </w:numPr>
      <w:spacing w:before="100" w:line="312" w:lineRule="auto"/>
      <w:outlineLvl w:val="3"/>
    </w:pPr>
    <w:rPr>
      <w:rFonts w:ascii="GarmdITC Bk BT" w:eastAsia="Times New Roman" w:hAnsi="GarmdITC Bk BT" w:cs="Times New Roman"/>
      <w:sz w:val="20"/>
      <w:szCs w:val="20"/>
    </w:rPr>
  </w:style>
  <w:style w:type="paragraph" w:customStyle="1" w:styleId="AARHeading5">
    <w:name w:val="AAR Heading 5"/>
    <w:basedOn w:val="Normal"/>
    <w:rsid w:val="0057565B"/>
    <w:pPr>
      <w:numPr>
        <w:ilvl w:val="4"/>
        <w:numId w:val="3"/>
      </w:numPr>
      <w:spacing w:before="100" w:line="312" w:lineRule="auto"/>
      <w:outlineLvl w:val="4"/>
    </w:pPr>
    <w:rPr>
      <w:rFonts w:ascii="GarmdITC Bk BT" w:eastAsia="Times New Roman" w:hAnsi="GarmdITC Bk BT" w:cs="Times New Roman"/>
      <w:sz w:val="20"/>
      <w:szCs w:val="20"/>
    </w:rPr>
  </w:style>
  <w:style w:type="paragraph" w:customStyle="1" w:styleId="AARHeading6">
    <w:name w:val="AAR Heading 6"/>
    <w:basedOn w:val="Normal"/>
    <w:rsid w:val="0057565B"/>
    <w:pPr>
      <w:numPr>
        <w:ilvl w:val="5"/>
        <w:numId w:val="3"/>
      </w:numPr>
      <w:spacing w:before="100" w:line="312" w:lineRule="auto"/>
      <w:outlineLvl w:val="5"/>
    </w:pPr>
    <w:rPr>
      <w:rFonts w:ascii="GarmdITC Bk BT" w:eastAsia="Times New Roman" w:hAnsi="GarmdITC Bk BT" w:cs="Times New Roman"/>
      <w:sz w:val="20"/>
      <w:szCs w:val="20"/>
    </w:rPr>
  </w:style>
  <w:style w:type="paragraph" w:styleId="NormalIndent">
    <w:name w:val="Normal Indent"/>
    <w:basedOn w:val="Normal"/>
    <w:rsid w:val="0057565B"/>
    <w:pPr>
      <w:ind w:left="720"/>
    </w:pPr>
    <w:rPr>
      <w:rFonts w:ascii="Times New Roman" w:eastAsia="Times New Roman" w:hAnsi="Times New Roman" w:cs="Times New Roman"/>
    </w:rPr>
  </w:style>
  <w:style w:type="paragraph" w:styleId="BlockText">
    <w:name w:val="Block Text"/>
    <w:basedOn w:val="Normal"/>
    <w:rsid w:val="0057565B"/>
    <w:pPr>
      <w:tabs>
        <w:tab w:val="left" w:pos="255"/>
        <w:tab w:val="left" w:pos="720"/>
        <w:tab w:val="left" w:pos="1080"/>
        <w:tab w:val="left" w:pos="2160"/>
        <w:tab w:val="right" w:pos="10469"/>
      </w:tabs>
      <w:ind w:left="720" w:right="106" w:hanging="720"/>
      <w:jc w:val="both"/>
    </w:pPr>
    <w:rPr>
      <w:rFonts w:ascii="Arial" w:eastAsia="Times New Roman" w:hAnsi="Arial" w:cs="Times New Roman"/>
    </w:rPr>
  </w:style>
  <w:style w:type="paragraph" w:styleId="ListParagraph">
    <w:name w:val="List Paragraph"/>
    <w:basedOn w:val="Normal"/>
    <w:uiPriority w:val="34"/>
    <w:qFormat/>
    <w:rsid w:val="0057565B"/>
    <w:pPr>
      <w:ind w:left="720"/>
      <w:contextualSpacing/>
    </w:pPr>
    <w:rPr>
      <w:rFonts w:ascii="Calibri" w:eastAsia="Calibri" w:hAnsi="Calibri" w:cs="Calibri"/>
      <w:sz w:val="22"/>
      <w:szCs w:val="22"/>
    </w:rPr>
  </w:style>
  <w:style w:type="character" w:styleId="PageNumber">
    <w:name w:val="page number"/>
    <w:basedOn w:val="DefaultParagraphFont"/>
    <w:rsid w:val="00E8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0167">
      <w:bodyDiv w:val="1"/>
      <w:marLeft w:val="0"/>
      <w:marRight w:val="0"/>
      <w:marTop w:val="0"/>
      <w:marBottom w:val="0"/>
      <w:divBdr>
        <w:top w:val="none" w:sz="0" w:space="0" w:color="auto"/>
        <w:left w:val="none" w:sz="0" w:space="0" w:color="auto"/>
        <w:bottom w:val="none" w:sz="0" w:space="0" w:color="auto"/>
        <w:right w:val="none" w:sz="0" w:space="0" w:color="auto"/>
      </w:divBdr>
    </w:div>
    <w:div w:id="19562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vr.gov.au/law-policies/heavy-vehicle-naitonal-law-hv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F28A-C74B-4DE4-98B7-6B215CFA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Kandarajah</dc:creator>
  <cp:keywords/>
  <dc:description/>
  <cp:lastModifiedBy>Kailash Ahuja</cp:lastModifiedBy>
  <cp:revision>2</cp:revision>
  <cp:lastPrinted>2020-02-11T06:18:00Z</cp:lastPrinted>
  <dcterms:created xsi:type="dcterms:W3CDTF">2021-12-14T05:13:00Z</dcterms:created>
  <dcterms:modified xsi:type="dcterms:W3CDTF">2021-12-14T05:13:00Z</dcterms:modified>
</cp:coreProperties>
</file>